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0" w:line="528" w:lineRule="exact"/>
        <w:ind w:left="1552"/>
        <w:outlineLvl w:val="0"/>
        <w:rPr>
          <w:sz w:val="40"/>
          <w:szCs w:val="40"/>
        </w:rPr>
      </w:pPr>
      <w:r>
        <w:rPr>
          <w:spacing w:val="-2"/>
          <w:position w:val="1"/>
          <w:sz w:val="40"/>
          <w:szCs w:val="40"/>
        </w:rPr>
        <w:t>汉语言文学专业本科人才培养方案</w:t>
      </w:r>
    </w:p>
    <w:p>
      <w:pPr>
        <w:spacing w:line="282" w:lineRule="auto"/>
      </w:pPr>
    </w:p>
    <w:p>
      <w:pPr>
        <w:pStyle w:val="2"/>
        <w:spacing w:before="176" w:line="420" w:lineRule="exact"/>
        <w:ind w:left="476"/>
        <w:rPr>
          <w:rFonts w:ascii="黑体" w:hAnsi="黑体" w:eastAsia="黑体" w:cs="黑体"/>
          <w:color w:val="auto"/>
          <w:spacing w:val="-3"/>
          <w:highlight w:val="none"/>
        </w:rPr>
      </w:pPr>
      <w:r>
        <w:rPr>
          <w:rFonts w:ascii="黑体" w:hAnsi="黑体" w:eastAsia="黑体" w:cs="黑体"/>
          <w:color w:val="auto"/>
          <w:spacing w:val="-3"/>
          <w:highlight w:val="none"/>
        </w:rPr>
        <w:t>一、专业简介</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54"/>
        <w:textAlignment w:val="auto"/>
        <w:rPr>
          <w:rFonts w:hint="eastAsia"/>
          <w:spacing w:val="1"/>
          <w:highlight w:val="none"/>
        </w:rPr>
      </w:pPr>
      <w:r>
        <w:rPr>
          <w:rFonts w:hint="eastAsia"/>
          <w:spacing w:val="1"/>
        </w:rPr>
        <w:t>南京审计大学汉语言文学专业于 2013 年设立，同年开始招生，2021年获批江苏省一流本科专业。在新文科建设的号召下，本专业强调“中文底蕴、财经素养、能力全面”的人才培养方向，将传统的中文专业与社会发展中新出现的应用性需求相衔接，注重“人文基础”和“与时俱进”双管齐下。专业内以国家标准的专业课程体系为核心，下设“中国古代文学”“中国现当代文学”“外国文</w:t>
      </w:r>
      <w:r>
        <w:rPr>
          <w:rFonts w:hint="eastAsia"/>
          <w:spacing w:val="1"/>
          <w:highlight w:val="none"/>
        </w:rPr>
        <w:t>学”“文学概论”等课程组，同时辅以“基础写作”“演讲与口才”等实践应用型课程、人文通识在线课程和特色</w:t>
      </w:r>
      <w:r>
        <w:rPr>
          <w:rFonts w:hint="eastAsia"/>
          <w:color w:val="000000" w:themeColor="text1"/>
          <w:spacing w:val="1"/>
          <w:highlight w:val="none"/>
          <w14:textFill>
            <w14:solidFill>
              <w14:schemeClr w14:val="tx1"/>
            </w14:solidFill>
          </w14:textFill>
        </w:rPr>
        <w:t>选修课程等模块，在强化学生的专业知识学习和“听说读写”技能训练的基础上，依托学校经济管理专业</w:t>
      </w:r>
      <w:r>
        <w:rPr>
          <w:rFonts w:hint="eastAsia"/>
          <w:spacing w:val="1"/>
          <w:highlight w:val="none"/>
        </w:rPr>
        <w:t>优势，加强专业间的渗透与融合。学院</w:t>
      </w:r>
      <w:r>
        <w:rPr>
          <w:rFonts w:hint="eastAsia"/>
          <w:spacing w:val="1"/>
          <w:highlight w:val="none"/>
          <w:lang w:val="en-US" w:eastAsia="zh-CN"/>
        </w:rPr>
        <w:t>目前有</w:t>
      </w:r>
      <w:r>
        <w:rPr>
          <w:rFonts w:hint="eastAsia"/>
          <w:spacing w:val="1"/>
          <w:highlight w:val="none"/>
        </w:rPr>
        <w:t>教师28</w:t>
      </w:r>
      <w:r>
        <w:rPr>
          <w:rFonts w:hint="eastAsia"/>
          <w:spacing w:val="1"/>
          <w:highlight w:val="none"/>
          <w:lang w:val="en-US" w:eastAsia="zh-CN"/>
        </w:rPr>
        <w:t>人</w:t>
      </w:r>
      <w:r>
        <w:rPr>
          <w:rFonts w:hint="eastAsia"/>
          <w:spacing w:val="1"/>
          <w:highlight w:val="none"/>
        </w:rPr>
        <w:t>，其中教授6</w:t>
      </w:r>
      <w:r>
        <w:rPr>
          <w:rFonts w:hint="eastAsia"/>
          <w:spacing w:val="1"/>
          <w:highlight w:val="none"/>
          <w:lang w:val="en-US" w:eastAsia="zh-CN"/>
        </w:rPr>
        <w:t>人（二级教授1人）</w:t>
      </w:r>
      <w:r>
        <w:rPr>
          <w:rFonts w:hint="eastAsia"/>
          <w:spacing w:val="1"/>
          <w:highlight w:val="none"/>
        </w:rPr>
        <w:t>，副教授10</w:t>
      </w:r>
      <w:r>
        <w:rPr>
          <w:rFonts w:hint="eastAsia"/>
          <w:spacing w:val="1"/>
          <w:highlight w:val="none"/>
          <w:lang w:val="en-US" w:eastAsia="zh-CN"/>
        </w:rPr>
        <w:t>人</w:t>
      </w:r>
      <w:r>
        <w:rPr>
          <w:rFonts w:hint="eastAsia"/>
          <w:spacing w:val="1"/>
          <w:highlight w:val="none"/>
        </w:rPr>
        <w:t>，讲师12</w:t>
      </w:r>
      <w:r>
        <w:rPr>
          <w:rFonts w:hint="eastAsia"/>
          <w:spacing w:val="1"/>
          <w:highlight w:val="none"/>
          <w:lang w:val="en-US" w:eastAsia="zh-CN"/>
        </w:rPr>
        <w:t>人</w:t>
      </w:r>
      <w:r>
        <w:rPr>
          <w:rFonts w:hint="eastAsia"/>
          <w:spacing w:val="1"/>
          <w:highlight w:val="none"/>
        </w:rPr>
        <w:t>；</w:t>
      </w:r>
      <w:r>
        <w:rPr>
          <w:rFonts w:hint="eastAsia"/>
          <w:spacing w:val="1"/>
          <w:highlight w:val="none"/>
          <w:lang w:val="en-US" w:eastAsia="zh-CN"/>
        </w:rPr>
        <w:t>包含</w:t>
      </w:r>
      <w:r>
        <w:rPr>
          <w:rFonts w:hint="eastAsia"/>
          <w:spacing w:val="1"/>
          <w:highlight w:val="none"/>
        </w:rPr>
        <w:t>博士生导师3</w:t>
      </w:r>
      <w:r>
        <w:rPr>
          <w:rFonts w:hint="eastAsia"/>
          <w:spacing w:val="1"/>
          <w:highlight w:val="none"/>
          <w:lang w:val="en-US" w:eastAsia="zh-CN"/>
        </w:rPr>
        <w:t>人</w:t>
      </w:r>
      <w:r>
        <w:rPr>
          <w:rFonts w:hint="eastAsia"/>
          <w:spacing w:val="1"/>
          <w:highlight w:val="none"/>
        </w:rPr>
        <w:t>，硕士生导师1</w:t>
      </w:r>
      <w:r>
        <w:rPr>
          <w:rFonts w:hint="eastAsia"/>
          <w:spacing w:val="1"/>
          <w:highlight w:val="none"/>
          <w:lang w:val="en-US" w:eastAsia="zh-CN"/>
        </w:rPr>
        <w:t>0人，</w:t>
      </w:r>
      <w:r>
        <w:rPr>
          <w:rFonts w:hint="eastAsia"/>
          <w:spacing w:val="1"/>
          <w:highlight w:val="none"/>
        </w:rPr>
        <w:t>所有教师均具有博士学位。</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54"/>
        <w:textAlignment w:val="auto"/>
        <w:rPr>
          <w:rFonts w:ascii="宋体" w:hAnsi="宋体"/>
          <w:color w:val="000000"/>
          <w:sz w:val="24"/>
          <w:szCs w:val="24"/>
          <w:highlight w:val="none"/>
        </w:rPr>
      </w:pPr>
      <w:r>
        <w:rPr>
          <w:rFonts w:hint="eastAsia"/>
          <w:spacing w:val="1"/>
          <w:highlight w:val="none"/>
        </w:rPr>
        <w:t>多年来，通过不断探索，本专业已向社会输送了大量优秀人才。许多毕业生在入职之后，凭借出色的语言文字能力和综合素质，能够快速适应社会各类管理和文化工作，成为</w:t>
      </w:r>
      <w:r>
        <w:rPr>
          <w:rFonts w:hint="eastAsia"/>
          <w:spacing w:val="1"/>
          <w:highlight w:val="none"/>
          <w:lang w:val="en-US" w:eastAsia="zh-CN"/>
        </w:rPr>
        <w:t>单位需要的优秀人才</w:t>
      </w:r>
      <w:r>
        <w:rPr>
          <w:rFonts w:hint="eastAsia"/>
          <w:spacing w:val="1"/>
          <w:highlight w:val="none"/>
        </w:rPr>
        <w:t>，发展前景较好。</w:t>
      </w:r>
    </w:p>
    <w:p>
      <w:pPr>
        <w:pStyle w:val="2"/>
        <w:spacing w:before="176" w:line="420" w:lineRule="exact"/>
        <w:ind w:left="476"/>
        <w:rPr>
          <w:rFonts w:ascii="黑体" w:hAnsi="黑体" w:eastAsia="黑体" w:cs="黑体"/>
          <w:color w:val="auto"/>
          <w:spacing w:val="-3"/>
          <w:highlight w:val="none"/>
        </w:rPr>
      </w:pPr>
      <w:r>
        <w:rPr>
          <w:rFonts w:ascii="黑体" w:hAnsi="黑体" w:eastAsia="黑体" w:cs="黑体"/>
          <w:color w:val="auto"/>
          <w:spacing w:val="-3"/>
          <w:highlight w:val="none"/>
        </w:rPr>
        <w:t>二、培养目标及毕业要求</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textAlignment w:val="auto"/>
        <w:rPr>
          <w:rFonts w:hint="default" w:ascii="楷体" w:hAnsi="楷体" w:eastAsia="楷体"/>
          <w:color w:val="000000" w:themeColor="text1"/>
          <w:spacing w:val="-1"/>
          <w:highlight w:val="none"/>
          <w:lang w:val="en-US" w:eastAsia="zh-CN"/>
          <w14:textFill>
            <w14:solidFill>
              <w14:schemeClr w14:val="tx1"/>
            </w14:solidFill>
          </w14:textFill>
        </w:rPr>
      </w:pPr>
      <w:r>
        <w:rPr>
          <w:rFonts w:ascii="楷体" w:hAnsi="楷体" w:eastAsia="楷体"/>
          <w:color w:val="000000" w:themeColor="text1"/>
          <w:spacing w:val="-1"/>
          <w:highlight w:val="none"/>
          <w14:textFill>
            <w14:solidFill>
              <w14:schemeClr w14:val="tx1"/>
            </w14:solidFill>
          </w14:textFill>
        </w:rPr>
        <w:t>（一）培养目标</w:t>
      </w:r>
    </w:p>
    <w:p>
      <w:pPr>
        <w:pStyle w:val="2"/>
        <w:keepNext w:val="0"/>
        <w:keepLines w:val="0"/>
        <w:pageBreakBefore w:val="0"/>
        <w:widowControl w:val="0"/>
        <w:kinsoku/>
        <w:wordWrap/>
        <w:overflowPunct/>
        <w:topLinePunct w:val="0"/>
        <w:autoSpaceDE/>
        <w:autoSpaceDN/>
        <w:bidi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rPr>
        <w:t>本专业在新时代中国特色社会主义思想指导下，</w:t>
      </w:r>
      <w:r>
        <w:rPr>
          <w:rFonts w:hint="eastAsia"/>
          <w:color w:val="auto"/>
          <w:spacing w:val="-2"/>
          <w:highlight w:val="none"/>
          <w:lang w:val="en-US" w:eastAsia="zh-CN"/>
        </w:rPr>
        <w:t>全面贯彻</w:t>
      </w:r>
      <w:r>
        <w:rPr>
          <w:rFonts w:hint="eastAsia"/>
          <w:color w:val="auto"/>
          <w:spacing w:val="-2"/>
          <w:highlight w:val="none"/>
        </w:rPr>
        <w:t>立德树人的根本任务，坚持五育并举</w:t>
      </w:r>
      <w:r>
        <w:rPr>
          <w:rFonts w:hint="eastAsia"/>
          <w:color w:val="auto"/>
          <w:spacing w:val="-2"/>
          <w:highlight w:val="none"/>
          <w:lang w:eastAsia="zh-CN"/>
        </w:rPr>
        <w:t>、</w:t>
      </w:r>
      <w:r>
        <w:rPr>
          <w:rFonts w:hint="eastAsia"/>
          <w:color w:val="auto"/>
          <w:spacing w:val="-2"/>
          <w:highlight w:val="none"/>
          <w:lang w:val="en-US" w:eastAsia="zh-CN"/>
        </w:rPr>
        <w:t>全面发展</w:t>
      </w:r>
      <w:r>
        <w:rPr>
          <w:rFonts w:hint="eastAsia"/>
          <w:color w:val="auto"/>
          <w:spacing w:val="-2"/>
          <w:highlight w:val="none"/>
        </w:rPr>
        <w:t>，</w:t>
      </w:r>
      <w:r>
        <w:rPr>
          <w:rFonts w:hint="eastAsia"/>
          <w:color w:val="auto"/>
          <w:spacing w:val="-2"/>
          <w:highlight w:val="none"/>
          <w:lang w:val="en-US" w:eastAsia="zh-CN"/>
        </w:rPr>
        <w:t>坚定文化自信自强，</w:t>
      </w:r>
      <w:r>
        <w:rPr>
          <w:rFonts w:hint="eastAsia"/>
          <w:color w:val="auto"/>
          <w:spacing w:val="-2"/>
          <w:highlight w:val="none"/>
          <w:lang w:val="en-US" w:eastAsia="zh-CN"/>
        </w:rPr>
        <w:t>以</w:t>
      </w:r>
      <w:r>
        <w:rPr>
          <w:rFonts w:hint="eastAsia"/>
          <w:color w:val="auto"/>
          <w:spacing w:val="-2"/>
          <w:highlight w:val="none"/>
        </w:rPr>
        <w:t>适应社会经济发展和文化建设的需要</w:t>
      </w:r>
      <w:r>
        <w:rPr>
          <w:rFonts w:hint="eastAsia"/>
          <w:color w:val="auto"/>
          <w:spacing w:val="-2"/>
          <w:highlight w:val="none"/>
          <w:lang w:eastAsia="zh-CN"/>
        </w:rPr>
        <w:t>。</w:t>
      </w:r>
      <w:r>
        <w:rPr>
          <w:rFonts w:hint="eastAsia"/>
          <w:color w:val="auto"/>
          <w:spacing w:val="-2"/>
          <w:highlight w:val="none"/>
        </w:rPr>
        <w:t>主要培养掌握扎实的中国语言和文学基本知识，具有较高的写作实践能力和表达水平，掌握一定的经济、管理等复合型知识，拥有良好的政治思想素养和职业道德品质的应用型、复合型人才。具体人才培养目标如下：</w:t>
      </w:r>
    </w:p>
    <w:p>
      <w:pPr>
        <w:pStyle w:val="2"/>
        <w:keepNext w:val="0"/>
        <w:keepLines w:val="0"/>
        <w:pageBreakBefore w:val="0"/>
        <w:widowControl w:val="0"/>
        <w:numPr>
          <w:ilvl w:val="0"/>
          <w:numId w:val="0"/>
        </w:numPr>
        <w:kinsoku/>
        <w:wordWrap/>
        <w:overflowPunct/>
        <w:topLinePunct w:val="0"/>
        <w:autoSpaceDE/>
        <w:autoSpaceDN/>
        <w:bidi w:val="0"/>
        <w:spacing w:before="0" w:beforeLines="50" w:line="360" w:lineRule="auto"/>
        <w:ind w:firstLine="412" w:firstLineChars="200"/>
        <w:textAlignment w:val="auto"/>
        <w:rPr>
          <w:rFonts w:hint="eastAsia"/>
          <w:color w:val="auto"/>
          <w:spacing w:val="-2"/>
          <w:highlight w:val="none"/>
          <w:lang w:val="en-US" w:eastAsia="zh-CN"/>
        </w:rPr>
      </w:pPr>
      <w:r>
        <w:rPr>
          <w:rFonts w:hint="eastAsia"/>
          <w:color w:val="auto"/>
          <w:spacing w:val="-2"/>
          <w:highlight w:val="none"/>
          <w:lang w:val="en-US" w:eastAsia="zh-CN"/>
        </w:rPr>
        <w:t>1.在道德情操方面，树立社会主义核心价值观，</w:t>
      </w:r>
      <w:r>
        <w:rPr>
          <w:rFonts w:hint="eastAsia"/>
          <w:color w:val="auto"/>
          <w:spacing w:val="-2"/>
          <w:highlight w:val="none"/>
        </w:rPr>
        <w:t>具有</w:t>
      </w:r>
      <w:r>
        <w:rPr>
          <w:rFonts w:hint="eastAsia"/>
          <w:color w:val="auto"/>
          <w:spacing w:val="-2"/>
          <w:highlight w:val="none"/>
          <w:lang w:val="en-US" w:eastAsia="zh-CN"/>
        </w:rPr>
        <w:t>强烈</w:t>
      </w:r>
      <w:r>
        <w:rPr>
          <w:rFonts w:hint="eastAsia"/>
          <w:color w:val="auto"/>
          <w:spacing w:val="-2"/>
          <w:highlight w:val="none"/>
        </w:rPr>
        <w:t>的家国情怀</w:t>
      </w:r>
      <w:r>
        <w:rPr>
          <w:rFonts w:hint="eastAsia"/>
          <w:color w:val="auto"/>
          <w:spacing w:val="-2"/>
          <w:highlight w:val="none"/>
          <w:lang w:val="en-US" w:eastAsia="zh-CN"/>
        </w:rPr>
        <w:t>与社会责任感，具备</w:t>
      </w:r>
      <w:r>
        <w:rPr>
          <w:rFonts w:hint="eastAsia"/>
          <w:color w:val="auto"/>
          <w:spacing w:val="-2"/>
          <w:highlight w:val="none"/>
        </w:rPr>
        <w:t>高尚的</w:t>
      </w:r>
      <w:r>
        <w:rPr>
          <w:rFonts w:hint="eastAsia"/>
          <w:color w:val="auto"/>
          <w:spacing w:val="-2"/>
          <w:highlight w:val="none"/>
          <w:lang w:val="en-US" w:eastAsia="zh-CN"/>
        </w:rPr>
        <w:t>理想信念</w:t>
      </w:r>
      <w:r>
        <w:rPr>
          <w:rFonts w:hint="eastAsia"/>
          <w:color w:val="auto"/>
          <w:spacing w:val="-2"/>
          <w:highlight w:val="none"/>
        </w:rPr>
        <w:t>、良好的</w:t>
      </w:r>
      <w:r>
        <w:rPr>
          <w:rFonts w:hint="eastAsia"/>
          <w:color w:val="auto"/>
          <w:spacing w:val="-2"/>
          <w:highlight w:val="none"/>
          <w:lang w:val="en-US" w:eastAsia="zh-CN"/>
        </w:rPr>
        <w:t>职业精神</w:t>
      </w:r>
      <w:r>
        <w:rPr>
          <w:rFonts w:hint="eastAsia"/>
          <w:color w:val="auto"/>
          <w:spacing w:val="-2"/>
          <w:highlight w:val="none"/>
        </w:rPr>
        <w:t>、高度的法制意识</w:t>
      </w:r>
      <w:r>
        <w:rPr>
          <w:rFonts w:hint="eastAsia"/>
          <w:color w:val="auto"/>
          <w:spacing w:val="-2"/>
          <w:highlight w:val="none"/>
          <w:lang w:val="en-US" w:eastAsia="zh-CN"/>
        </w:rPr>
        <w:t>和</w:t>
      </w:r>
      <w:r>
        <w:rPr>
          <w:rFonts w:hint="eastAsia"/>
          <w:color w:val="auto"/>
          <w:spacing w:val="-2"/>
          <w:highlight w:val="none"/>
        </w:rPr>
        <w:t>公共服务精神，</w:t>
      </w:r>
      <w:r>
        <w:rPr>
          <w:rFonts w:hint="eastAsia"/>
          <w:color w:val="auto"/>
          <w:spacing w:val="-2"/>
          <w:highlight w:val="none"/>
          <w:lang w:val="en-US" w:eastAsia="zh-CN"/>
        </w:rPr>
        <w:t>甘于奉献，甘于奋斗。</w:t>
      </w:r>
    </w:p>
    <w:p>
      <w:pPr>
        <w:pStyle w:val="2"/>
        <w:keepNext w:val="0"/>
        <w:keepLines w:val="0"/>
        <w:pageBreakBefore w:val="0"/>
        <w:widowControl w:val="0"/>
        <w:kinsoku/>
        <w:wordWrap/>
        <w:overflowPunct/>
        <w:topLinePunct w:val="0"/>
        <w:autoSpaceDE/>
        <w:autoSpaceDN/>
        <w:bidi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rPr>
        <w:t>2.</w:t>
      </w:r>
      <w:r>
        <w:rPr>
          <w:rFonts w:hint="eastAsia"/>
          <w:color w:val="auto"/>
          <w:spacing w:val="-2"/>
          <w:highlight w:val="none"/>
          <w:lang w:val="en-US" w:eastAsia="zh-CN"/>
        </w:rPr>
        <w:t>在专业素养方面，扎实、全面地掌握中国语言文学学科的专业知识，具备坚实</w:t>
      </w:r>
      <w:r>
        <w:rPr>
          <w:rFonts w:hint="eastAsia"/>
          <w:color w:val="auto"/>
          <w:spacing w:val="-2"/>
          <w:highlight w:val="none"/>
        </w:rPr>
        <w:t>的专业理论基础</w:t>
      </w:r>
      <w:r>
        <w:rPr>
          <w:rFonts w:hint="eastAsia"/>
          <w:color w:val="auto"/>
          <w:spacing w:val="-2"/>
          <w:highlight w:val="none"/>
          <w:lang w:eastAsia="zh-CN"/>
        </w:rPr>
        <w:t>、</w:t>
      </w:r>
      <w:r>
        <w:rPr>
          <w:rFonts w:hint="eastAsia"/>
          <w:color w:val="auto"/>
          <w:spacing w:val="-2"/>
          <w:highlight w:val="none"/>
          <w:lang w:val="en-US" w:eastAsia="zh-CN"/>
        </w:rPr>
        <w:t>良好的中国语言文化修养和较强的知识整合能力，</w:t>
      </w:r>
      <w:r>
        <w:rPr>
          <w:rFonts w:hint="eastAsia"/>
          <w:color w:val="auto"/>
          <w:spacing w:val="-2"/>
          <w:highlight w:val="none"/>
        </w:rPr>
        <w:t>能在中华文明的繁荣和发展、传统文化的继承和传播等方面发挥作用。</w:t>
      </w:r>
    </w:p>
    <w:p>
      <w:pPr>
        <w:pStyle w:val="2"/>
        <w:keepNext w:val="0"/>
        <w:keepLines w:val="0"/>
        <w:pageBreakBefore w:val="0"/>
        <w:widowControl w:val="0"/>
        <w:kinsoku/>
        <w:wordWrap/>
        <w:overflowPunct/>
        <w:topLinePunct w:val="0"/>
        <w:autoSpaceDE/>
        <w:autoSpaceDN/>
        <w:bidi w:val="0"/>
        <w:spacing w:before="0" w:beforeLines="50" w:line="360" w:lineRule="auto"/>
        <w:ind w:firstLine="412" w:firstLineChars="200"/>
        <w:textAlignment w:val="auto"/>
        <w:rPr>
          <w:rFonts w:hint="default" w:eastAsia="宋体"/>
          <w:color w:val="auto"/>
          <w:spacing w:val="-2"/>
          <w:highlight w:val="none"/>
          <w:lang w:val="en-US" w:eastAsia="zh-CN"/>
        </w:rPr>
      </w:pPr>
      <w:r>
        <w:rPr>
          <w:rFonts w:hint="eastAsia"/>
          <w:color w:val="auto"/>
          <w:spacing w:val="-2"/>
          <w:highlight w:val="none"/>
          <w:lang w:val="en-US" w:eastAsia="zh-CN"/>
        </w:rPr>
        <w:t>3.在核心技能方面，</w:t>
      </w:r>
      <w:r>
        <w:rPr>
          <w:rFonts w:hint="eastAsia"/>
          <w:color w:val="auto"/>
          <w:spacing w:val="-2"/>
          <w:highlight w:val="none"/>
        </w:rPr>
        <w:t>具备较</w:t>
      </w:r>
      <w:r>
        <w:rPr>
          <w:rFonts w:hint="eastAsia"/>
          <w:color w:val="auto"/>
          <w:spacing w:val="-2"/>
          <w:highlight w:val="none"/>
          <w:lang w:val="en-US" w:eastAsia="zh-CN"/>
        </w:rPr>
        <w:t>强</w:t>
      </w:r>
      <w:r>
        <w:rPr>
          <w:rFonts w:hint="eastAsia"/>
          <w:color w:val="auto"/>
          <w:spacing w:val="-2"/>
          <w:highlight w:val="none"/>
        </w:rPr>
        <w:t>的写作能力与口语表达能力，掌握文献检索、资料整理和</w:t>
      </w:r>
      <w:r>
        <w:rPr>
          <w:rFonts w:hint="eastAsia"/>
          <w:color w:val="auto"/>
          <w:spacing w:val="-2"/>
          <w:highlight w:val="none"/>
          <w:lang w:val="en-US" w:eastAsia="zh-CN"/>
        </w:rPr>
        <w:t>研究</w:t>
      </w:r>
      <w:r>
        <w:rPr>
          <w:rFonts w:hint="eastAsia"/>
          <w:color w:val="auto"/>
          <w:spacing w:val="-2"/>
          <w:highlight w:val="none"/>
        </w:rPr>
        <w:t>报告等学术能力</w:t>
      </w:r>
      <w:r>
        <w:rPr>
          <w:rFonts w:hint="eastAsia"/>
          <w:color w:val="auto"/>
          <w:spacing w:val="-2"/>
          <w:highlight w:val="none"/>
          <w:lang w:eastAsia="zh-CN"/>
        </w:rPr>
        <w:t>，</w:t>
      </w:r>
      <w:r>
        <w:rPr>
          <w:rFonts w:hint="eastAsia"/>
          <w:color w:val="auto"/>
          <w:spacing w:val="-2"/>
          <w:highlight w:val="none"/>
        </w:rPr>
        <w:t>具有</w:t>
      </w:r>
      <w:r>
        <w:rPr>
          <w:rFonts w:hint="eastAsia"/>
          <w:color w:val="auto"/>
          <w:spacing w:val="-2"/>
          <w:highlight w:val="none"/>
          <w:lang w:val="en-US" w:eastAsia="zh-CN"/>
        </w:rPr>
        <w:t>较好</w:t>
      </w:r>
      <w:r>
        <w:rPr>
          <w:rFonts w:hint="eastAsia"/>
          <w:color w:val="auto"/>
          <w:spacing w:val="-2"/>
          <w:highlight w:val="none"/>
        </w:rPr>
        <w:t>的思维</w:t>
      </w:r>
      <w:r>
        <w:rPr>
          <w:rFonts w:hint="eastAsia"/>
          <w:color w:val="auto"/>
          <w:spacing w:val="-2"/>
          <w:highlight w:val="none"/>
          <w:lang w:val="en-US" w:eastAsia="zh-CN"/>
        </w:rPr>
        <w:t>分析</w:t>
      </w:r>
      <w:r>
        <w:rPr>
          <w:rFonts w:hint="eastAsia"/>
          <w:color w:val="auto"/>
          <w:spacing w:val="-2"/>
          <w:highlight w:val="none"/>
        </w:rPr>
        <w:t>能力</w:t>
      </w:r>
      <w:r>
        <w:rPr>
          <w:rFonts w:hint="eastAsia"/>
          <w:color w:val="auto"/>
          <w:spacing w:val="-2"/>
          <w:highlight w:val="none"/>
          <w:lang w:val="en-US" w:eastAsia="zh-CN"/>
        </w:rPr>
        <w:t>和文艺鉴赏能力</w:t>
      </w:r>
      <w:r>
        <w:rPr>
          <w:rFonts w:hint="eastAsia"/>
          <w:color w:val="auto"/>
          <w:spacing w:val="-2"/>
          <w:highlight w:val="none"/>
        </w:rPr>
        <w:t>，</w:t>
      </w:r>
      <w:r>
        <w:rPr>
          <w:rFonts w:hint="eastAsia"/>
          <w:color w:val="auto"/>
          <w:spacing w:val="-2"/>
          <w:highlight w:val="none"/>
          <w:lang w:val="en-US" w:eastAsia="zh-CN"/>
        </w:rPr>
        <w:t>能够创造性地运用各类资源和技能从事文案写作、教育教学和各类文化工作。</w:t>
      </w:r>
    </w:p>
    <w:p>
      <w:pPr>
        <w:pStyle w:val="2"/>
        <w:keepNext w:val="0"/>
        <w:keepLines w:val="0"/>
        <w:pageBreakBefore w:val="0"/>
        <w:widowControl w:val="0"/>
        <w:kinsoku/>
        <w:wordWrap/>
        <w:overflowPunct/>
        <w:topLinePunct w:val="0"/>
        <w:autoSpaceDE/>
        <w:autoSpaceDN/>
        <w:bidi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lang w:val="en-US" w:eastAsia="zh-CN"/>
        </w:rPr>
        <w:t>4</w:t>
      </w:r>
      <w:r>
        <w:rPr>
          <w:rFonts w:hint="eastAsia"/>
          <w:color w:val="auto"/>
          <w:spacing w:val="-2"/>
          <w:highlight w:val="none"/>
        </w:rPr>
        <w:t>.</w:t>
      </w:r>
      <w:r>
        <w:rPr>
          <w:rFonts w:hint="eastAsia"/>
          <w:color w:val="auto"/>
          <w:spacing w:val="-2"/>
          <w:highlight w:val="none"/>
          <w:lang w:val="en-US" w:eastAsia="zh-CN"/>
        </w:rPr>
        <w:t>在多元化发展方面，顺应社会经济发展需要和学校人才培养的总体目标，融入</w:t>
      </w:r>
      <w:r>
        <w:rPr>
          <w:rFonts w:hint="eastAsia"/>
          <w:color w:val="auto"/>
          <w:spacing w:val="-2"/>
          <w:highlight w:val="none"/>
        </w:rPr>
        <w:t>学校“审计+，+审计”的发展战略，</w:t>
      </w:r>
      <w:r>
        <w:rPr>
          <w:rFonts w:hint="eastAsia"/>
          <w:color w:val="auto"/>
          <w:spacing w:val="-2"/>
          <w:highlight w:val="none"/>
          <w:lang w:val="en-US" w:eastAsia="zh-CN"/>
        </w:rPr>
        <w:t>培养</w:t>
      </w:r>
      <w:r>
        <w:rPr>
          <w:rFonts w:hint="eastAsia"/>
          <w:color w:val="auto"/>
          <w:spacing w:val="-2"/>
          <w:highlight w:val="none"/>
        </w:rPr>
        <w:t>“深耕中文、通晓经管”</w:t>
      </w:r>
      <w:r>
        <w:rPr>
          <w:rFonts w:hint="eastAsia"/>
          <w:color w:val="auto"/>
          <w:spacing w:val="-2"/>
          <w:highlight w:val="none"/>
          <w:lang w:val="en-US" w:eastAsia="zh-CN"/>
        </w:rPr>
        <w:t>的复合型人才。学生应具有跨学科的知识体系、终身学习的自觉意识和一定的组织管理才能，成为</w:t>
      </w:r>
      <w:r>
        <w:rPr>
          <w:rFonts w:hint="eastAsia"/>
          <w:color w:val="auto"/>
          <w:spacing w:val="-2"/>
          <w:highlight w:val="none"/>
        </w:rPr>
        <w:t>语言文字水平高、综合素质强、知识结构多元化的</w:t>
      </w:r>
      <w:r>
        <w:rPr>
          <w:rFonts w:hint="eastAsia"/>
          <w:color w:val="auto"/>
          <w:spacing w:val="-2"/>
          <w:highlight w:val="none"/>
          <w:lang w:val="en-US" w:eastAsia="zh-CN"/>
        </w:rPr>
        <w:t>综合性</w:t>
      </w:r>
      <w:r>
        <w:rPr>
          <w:rFonts w:hint="eastAsia"/>
          <w:color w:val="auto"/>
          <w:spacing w:val="-2"/>
          <w:highlight w:val="none"/>
        </w:rPr>
        <w:t>人才。</w:t>
      </w:r>
    </w:p>
    <w:p>
      <w:pPr>
        <w:pStyle w:val="2"/>
        <w:keepNext w:val="0"/>
        <w:keepLines w:val="0"/>
        <w:pageBreakBefore w:val="0"/>
        <w:widowControl w:val="0"/>
        <w:kinsoku/>
        <w:wordWrap/>
        <w:overflowPunct/>
        <w:autoSpaceDE/>
        <w:autoSpaceDN/>
        <w:bidi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rPr>
        <w:t>毕业生在毕业5年后的预期成就：</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rPr>
        <w:t>1.</w:t>
      </w:r>
      <w:r>
        <w:rPr>
          <w:rFonts w:hint="eastAsia"/>
          <w:color w:val="auto"/>
          <w:spacing w:val="-2"/>
          <w:highlight w:val="none"/>
          <w:lang w:val="en-US" w:eastAsia="zh-CN"/>
        </w:rPr>
        <w:t>具备在文化相关行业承担核心工作的能力，能够</w:t>
      </w:r>
      <w:r>
        <w:rPr>
          <w:rFonts w:hint="eastAsia"/>
          <w:color w:val="auto"/>
          <w:spacing w:val="-2"/>
          <w:highlight w:val="none"/>
        </w:rPr>
        <w:t>在中小学等教育单位从事教学和基础研究工作，</w:t>
      </w:r>
      <w:r>
        <w:rPr>
          <w:rFonts w:hint="eastAsia"/>
          <w:color w:val="auto"/>
          <w:spacing w:val="-2"/>
          <w:highlight w:val="none"/>
          <w:lang w:val="en-US" w:eastAsia="zh-CN"/>
        </w:rPr>
        <w:t>或</w:t>
      </w:r>
      <w:r>
        <w:rPr>
          <w:rFonts w:hint="eastAsia"/>
          <w:color w:val="auto"/>
          <w:spacing w:val="-2"/>
          <w:highlight w:val="none"/>
        </w:rPr>
        <w:t>能够在党政机关、各级企事业单位从事文化宣传、行政管理等</w:t>
      </w:r>
      <w:r>
        <w:rPr>
          <w:rFonts w:hint="eastAsia"/>
          <w:color w:val="auto"/>
          <w:spacing w:val="-2"/>
          <w:highlight w:val="none"/>
          <w:lang w:val="en-US" w:eastAsia="zh-CN"/>
        </w:rPr>
        <w:t>相关工作</w:t>
      </w:r>
      <w:r>
        <w:rPr>
          <w:rFonts w:hint="eastAsia"/>
          <w:color w:val="auto"/>
          <w:spacing w:val="-2"/>
          <w:highlight w:val="none"/>
        </w:rPr>
        <w:t>；</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rPr>
        <w:t>2.充分掌握行业领域内的职业技能，具有较高的业务水平、协作能力；</w:t>
      </w:r>
      <w:r>
        <w:rPr>
          <w:rFonts w:hint="eastAsia"/>
          <w:color w:val="auto"/>
          <w:spacing w:val="-2"/>
          <w:highlight w:val="none"/>
          <w:lang w:val="en-US" w:eastAsia="zh-CN"/>
        </w:rPr>
        <w:t>能够为部门做出一定的贡献，</w:t>
      </w:r>
      <w:r>
        <w:rPr>
          <w:rFonts w:hint="eastAsia"/>
          <w:color w:val="auto"/>
          <w:spacing w:val="-2"/>
          <w:highlight w:val="none"/>
        </w:rPr>
        <w:t>可以</w:t>
      </w:r>
      <w:r>
        <w:rPr>
          <w:rFonts w:hint="eastAsia"/>
          <w:color w:val="auto"/>
          <w:spacing w:val="-2"/>
          <w:highlight w:val="none"/>
          <w:lang w:val="en-US" w:eastAsia="zh-CN"/>
        </w:rPr>
        <w:t>适应</w:t>
      </w:r>
      <w:r>
        <w:rPr>
          <w:rFonts w:hint="eastAsia"/>
          <w:color w:val="auto"/>
          <w:spacing w:val="-2"/>
          <w:highlight w:val="none"/>
        </w:rPr>
        <w:t>不同部门、岗位工作；</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12" w:firstLineChars="200"/>
        <w:textAlignment w:val="auto"/>
        <w:rPr>
          <w:rFonts w:hint="eastAsia"/>
          <w:color w:val="auto"/>
          <w:spacing w:val="-2"/>
          <w:highlight w:val="none"/>
        </w:rPr>
      </w:pPr>
      <w:r>
        <w:rPr>
          <w:rFonts w:hint="eastAsia"/>
          <w:color w:val="auto"/>
          <w:spacing w:val="-2"/>
          <w:highlight w:val="none"/>
        </w:rPr>
        <w:t>3.</w:t>
      </w:r>
      <w:r>
        <w:rPr>
          <w:rFonts w:hint="eastAsia"/>
          <w:color w:val="auto"/>
          <w:spacing w:val="-2"/>
          <w:highlight w:val="none"/>
          <w:lang w:val="en-US" w:eastAsia="zh-CN"/>
        </w:rPr>
        <w:t>在岗位上成为骨干力量或</w:t>
      </w:r>
      <w:r>
        <w:rPr>
          <w:rFonts w:hint="eastAsia"/>
          <w:color w:val="auto"/>
          <w:spacing w:val="-2"/>
          <w:highlight w:val="none"/>
        </w:rPr>
        <w:t>重点培养对象，</w:t>
      </w:r>
      <w:r>
        <w:rPr>
          <w:rFonts w:hint="eastAsia"/>
          <w:color w:val="auto"/>
          <w:spacing w:val="-2"/>
          <w:highlight w:val="none"/>
          <w:lang w:val="en-US" w:eastAsia="zh-CN"/>
        </w:rPr>
        <w:t>并显示出良好的发展态势。</w:t>
      </w:r>
    </w:p>
    <w:p>
      <w:pPr>
        <w:pStyle w:val="2"/>
        <w:keepNext w:val="0"/>
        <w:keepLines w:val="0"/>
        <w:pageBreakBefore w:val="0"/>
        <w:widowControl w:val="0"/>
        <w:kinsoku/>
        <w:wordWrap/>
        <w:overflowPunct/>
        <w:topLinePunct w:val="0"/>
        <w:autoSpaceDE/>
        <w:autoSpaceDN/>
        <w:bidi w:val="0"/>
        <w:adjustRightInd w:val="0"/>
        <w:snapToGrid w:val="0"/>
        <w:spacing w:before="0" w:beforeLines="50" w:line="360" w:lineRule="auto"/>
        <w:textAlignment w:val="auto"/>
        <w:rPr>
          <w:rFonts w:ascii="楷体" w:hAnsi="楷体" w:eastAsia="楷体"/>
          <w:color w:val="000000" w:themeColor="text1"/>
          <w:spacing w:val="-1"/>
          <w14:textFill>
            <w14:solidFill>
              <w14:schemeClr w14:val="tx1"/>
            </w14:solidFill>
          </w14:textFill>
        </w:rPr>
      </w:pPr>
      <w:r>
        <w:rPr>
          <w:rFonts w:ascii="楷体" w:hAnsi="楷体" w:eastAsia="楷体"/>
          <w:color w:val="000000" w:themeColor="text1"/>
          <w:spacing w:val="-1"/>
          <w14:textFill>
            <w14:solidFill>
              <w14:schemeClr w14:val="tx1"/>
            </w14:solidFill>
          </w14:textFill>
        </w:rPr>
        <w:t>（二）毕业要求</w:t>
      </w:r>
    </w:p>
    <w:p>
      <w:pPr>
        <w:pStyle w:val="2"/>
        <w:keepNext w:val="0"/>
        <w:keepLines w:val="0"/>
        <w:pageBreakBefore w:val="0"/>
        <w:widowControl w:val="0"/>
        <w:kinsoku/>
        <w:wordWrap/>
        <w:overflowPunct/>
        <w:topLinePunct w:val="0"/>
        <w:autoSpaceDE/>
        <w:autoSpaceDN/>
        <w:bidi w:val="0"/>
        <w:adjustRightInd/>
        <w:snapToGrid/>
        <w:spacing w:before="0" w:beforeLines="50" w:beforeAutospacing="0" w:line="360" w:lineRule="auto"/>
        <w:ind w:firstLine="412" w:firstLineChars="200"/>
        <w:textAlignment w:val="auto"/>
        <w:rPr>
          <w:color w:val="000000" w:themeColor="text1"/>
          <w14:textFill>
            <w14:solidFill>
              <w14:schemeClr w14:val="tx1"/>
            </w14:solidFill>
          </w14:textFill>
        </w:rPr>
      </w:pPr>
      <w:r>
        <w:rPr>
          <w:color w:val="000000" w:themeColor="text1"/>
          <w:spacing w:val="-2"/>
          <w14:textFill>
            <w14:solidFill>
              <w14:schemeClr w14:val="tx1"/>
            </w14:solidFill>
          </w14:textFill>
        </w:rPr>
        <w:t>1.</w:t>
      </w:r>
      <w:r>
        <w:rPr>
          <w:color w:val="000000" w:themeColor="text1"/>
          <w:spacing w:val="-44"/>
          <w14:textFill>
            <w14:solidFill>
              <w14:schemeClr w14:val="tx1"/>
            </w14:solidFill>
          </w14:textFill>
        </w:rPr>
        <w:t xml:space="preserve"> </w:t>
      </w:r>
      <w:r>
        <w:rPr>
          <w:color w:val="000000" w:themeColor="text1"/>
          <w:spacing w:val="-2"/>
          <w14:textFill>
            <w14:solidFill>
              <w14:schemeClr w14:val="tx1"/>
            </w14:solidFill>
          </w14:textFill>
        </w:rPr>
        <w:t>思政（德育）要求：热爱祖国，拥护中国共产党领导，</w:t>
      </w:r>
      <w:r>
        <w:rPr>
          <w:color w:val="000000" w:themeColor="text1"/>
          <w14:textFill>
            <w14:solidFill>
              <w14:schemeClr w14:val="tx1"/>
            </w14:solidFill>
          </w14:textFill>
        </w:rPr>
        <w:t>有为我国现代化建设服务、为人民服务、为祖国富强和民族昌盛而奋斗的志向及责任感；</w:t>
      </w:r>
      <w:r>
        <w:rPr>
          <w:rFonts w:hint="eastAsia"/>
          <w:color w:val="000000" w:themeColor="text1"/>
          <w14:textFill>
            <w14:solidFill>
              <w14:schemeClr w14:val="tx1"/>
            </w14:solidFill>
          </w14:textFill>
        </w:rPr>
        <w:t>了解国情社情民情</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品行端正</w:t>
      </w:r>
      <w:r>
        <w:rPr>
          <w:rFonts w:hint="eastAsia"/>
          <w:color w:val="000000" w:themeColor="text1"/>
          <w14:textFill>
            <w14:solidFill>
              <w14:schemeClr w14:val="tx1"/>
            </w14:solidFill>
          </w14:textFill>
        </w:rPr>
        <w:t>，</w:t>
      </w:r>
      <w:r>
        <w:rPr>
          <w:color w:val="000000" w:themeColor="text1"/>
          <w:spacing w:val="1"/>
          <w14:textFill>
            <w14:solidFill>
              <w14:schemeClr w14:val="tx1"/>
            </w14:solidFill>
          </w14:textFill>
        </w:rPr>
        <w:t>遵纪守法，勤勉敬业</w:t>
      </w:r>
      <w:r>
        <w:rPr>
          <w:rFonts w:hint="eastAsia"/>
          <w:color w:val="000000" w:themeColor="text1"/>
          <w:spacing w:val="1"/>
          <w14:textFill>
            <w14:solidFill>
              <w14:schemeClr w14:val="tx1"/>
            </w14:solidFill>
          </w14:textFill>
        </w:rPr>
        <w:t>；</w:t>
      </w:r>
      <w:r>
        <w:rPr>
          <w:color w:val="000000" w:themeColor="text1"/>
          <w:spacing w:val="1"/>
          <w14:textFill>
            <w14:solidFill>
              <w14:schemeClr w14:val="tx1"/>
            </w14:solidFill>
          </w14:textFill>
        </w:rPr>
        <w:t>践行社</w:t>
      </w:r>
      <w:r>
        <w:rPr>
          <w:color w:val="000000" w:themeColor="text1"/>
          <w14:textFill>
            <w14:solidFill>
              <w14:schemeClr w14:val="tx1"/>
            </w14:solidFill>
          </w14:textFill>
        </w:rPr>
        <w:t>会主义核心价值观，养成良好</w:t>
      </w:r>
      <w:r>
        <w:rPr>
          <w:color w:val="000000" w:themeColor="text1"/>
          <w:spacing w:val="-4"/>
          <w14:textFill>
            <w14:solidFill>
              <w14:schemeClr w14:val="tx1"/>
            </w14:solidFill>
          </w14:textFill>
        </w:rPr>
        <w:t>的社会公德和职业道德。</w:t>
      </w:r>
    </w:p>
    <w:p>
      <w:pPr>
        <w:pStyle w:val="2"/>
        <w:keepNext w:val="0"/>
        <w:keepLines w:val="0"/>
        <w:pageBreakBefore w:val="0"/>
        <w:widowControl w:val="0"/>
        <w:kinsoku/>
        <w:wordWrap/>
        <w:overflowPunct/>
        <w:topLinePunct w:val="0"/>
        <w:autoSpaceDE/>
        <w:autoSpaceDN/>
        <w:bidi w:val="0"/>
        <w:adjustRightInd/>
        <w:snapToGrid/>
        <w:spacing w:before="0" w:beforeLines="50" w:beforeAutospacing="0" w:line="360" w:lineRule="auto"/>
        <w:ind w:firstLine="416" w:firstLineChars="200"/>
        <w:textAlignment w:val="auto"/>
        <w:rPr>
          <w:color w:val="000000" w:themeColor="text1"/>
          <w:spacing w:val="-2"/>
          <w:position w:val="16"/>
          <w14:textFill>
            <w14:solidFill>
              <w14:schemeClr w14:val="tx1"/>
            </w14:solidFill>
          </w14:textFill>
        </w:rPr>
      </w:pPr>
      <w:r>
        <w:rPr>
          <w:color w:val="000000" w:themeColor="text1"/>
          <w:spacing w:val="-1"/>
          <w:position w:val="16"/>
          <w14:textFill>
            <w14:solidFill>
              <w14:schemeClr w14:val="tx1"/>
            </w14:solidFill>
          </w14:textFill>
        </w:rPr>
        <w:t>2.</w:t>
      </w:r>
      <w:r>
        <w:rPr>
          <w:color w:val="000000" w:themeColor="text1"/>
          <w:spacing w:val="-48"/>
          <w:position w:val="16"/>
          <w14:textFill>
            <w14:solidFill>
              <w14:schemeClr w14:val="tx1"/>
            </w14:solidFill>
          </w14:textFill>
        </w:rPr>
        <w:t xml:space="preserve"> </w:t>
      </w:r>
      <w:r>
        <w:rPr>
          <w:color w:val="000000" w:themeColor="text1"/>
          <w:spacing w:val="-1"/>
          <w:position w:val="16"/>
          <w14:textFill>
            <w14:solidFill>
              <w14:schemeClr w14:val="tx1"/>
            </w14:solidFill>
          </w14:textFill>
        </w:rPr>
        <w:t>体育要求：具有比较全面的体育和军事基本知</w:t>
      </w:r>
      <w:r>
        <w:rPr>
          <w:color w:val="000000" w:themeColor="text1"/>
          <w:spacing w:val="-2"/>
          <w:position w:val="16"/>
          <w14:textFill>
            <w14:solidFill>
              <w14:schemeClr w14:val="tx1"/>
            </w14:solidFill>
          </w14:textFill>
        </w:rPr>
        <w:t>识，掌握科学锻炼身体的技能，</w:t>
      </w:r>
      <w:r>
        <w:rPr>
          <w:rFonts w:hint="eastAsia"/>
          <w:color w:val="000000" w:themeColor="text1"/>
          <w:spacing w:val="-2"/>
          <w:position w:val="16"/>
          <w14:textFill>
            <w14:solidFill>
              <w14:schemeClr w14:val="tx1"/>
            </w14:solidFill>
          </w14:textFill>
        </w:rPr>
        <w:t>养成良好的</w:t>
      </w:r>
      <w:r>
        <w:rPr>
          <w:rFonts w:hint="eastAsia"/>
          <w:color w:val="000000" w:themeColor="text1"/>
          <w:spacing w:val="-2"/>
          <w:position w:val="16"/>
          <w:lang w:eastAsia="zh-Hans"/>
          <w14:textFill>
            <w14:solidFill>
              <w14:schemeClr w14:val="tx1"/>
            </w14:solidFill>
          </w14:textFill>
        </w:rPr>
        <w:t>体</w:t>
      </w:r>
      <w:r>
        <w:rPr>
          <w:rFonts w:hint="eastAsia"/>
          <w:color w:val="000000" w:themeColor="text1"/>
          <w:spacing w:val="-2"/>
          <w:position w:val="16"/>
          <w14:textFill>
            <w14:solidFill>
              <w14:schemeClr w14:val="tx1"/>
            </w14:solidFill>
          </w14:textFill>
        </w:rPr>
        <w:t>育</w:t>
      </w:r>
      <w:r>
        <w:rPr>
          <w:rFonts w:hint="eastAsia"/>
          <w:color w:val="000000" w:themeColor="text1"/>
          <w:spacing w:val="-2"/>
          <w:position w:val="16"/>
          <w:lang w:eastAsia="zh-Hans"/>
          <w14:textFill>
            <w14:solidFill>
              <w14:schemeClr w14:val="tx1"/>
            </w14:solidFill>
          </w14:textFill>
        </w:rPr>
        <w:t>锻炼</w:t>
      </w:r>
      <w:r>
        <w:rPr>
          <w:rFonts w:hint="eastAsia"/>
          <w:color w:val="000000" w:themeColor="text1"/>
          <w:spacing w:val="-2"/>
          <w:position w:val="16"/>
          <w14:textFill>
            <w14:solidFill>
              <w14:schemeClr w14:val="tx1"/>
            </w14:solidFill>
          </w14:textFill>
        </w:rPr>
        <w:t>和卫生习惯，达到国家规定的大学生体育锻炼和军训合格标准。</w:t>
      </w:r>
    </w:p>
    <w:p>
      <w:pPr>
        <w:pStyle w:val="2"/>
        <w:keepNext w:val="0"/>
        <w:keepLines w:val="0"/>
        <w:pageBreakBefore w:val="0"/>
        <w:widowControl w:val="0"/>
        <w:kinsoku/>
        <w:wordWrap/>
        <w:overflowPunct/>
        <w:topLinePunct w:val="0"/>
        <w:autoSpaceDE/>
        <w:autoSpaceDN/>
        <w:bidi w:val="0"/>
        <w:adjustRightInd/>
        <w:snapToGrid/>
        <w:spacing w:before="0" w:beforeLines="50" w:beforeAutospacing="0" w:line="360" w:lineRule="auto"/>
        <w:ind w:firstLine="412" w:firstLineChars="200"/>
        <w:textAlignment w:val="auto"/>
        <w:rPr>
          <w:color w:val="000000" w:themeColor="text1"/>
          <w14:textFill>
            <w14:solidFill>
              <w14:schemeClr w14:val="tx1"/>
            </w14:solidFill>
          </w14:textFill>
        </w:rPr>
      </w:pPr>
      <w:r>
        <w:rPr>
          <w:color w:val="000000" w:themeColor="text1"/>
          <w:spacing w:val="-2"/>
          <w14:textFill>
            <w14:solidFill>
              <w14:schemeClr w14:val="tx1"/>
            </w14:solidFill>
          </w14:textFill>
        </w:rPr>
        <w:t>3.美育要求：树立高尚健康</w:t>
      </w:r>
      <w:r>
        <w:rPr>
          <w:rFonts w:hint="eastAsia"/>
          <w:color w:val="000000" w:themeColor="text1"/>
          <w:spacing w:val="-2"/>
          <w14:textFill>
            <w14:solidFill>
              <w14:schemeClr w14:val="tx1"/>
            </w14:solidFill>
          </w14:textFill>
        </w:rPr>
        <w:t>、积极向上</w:t>
      </w:r>
      <w:r>
        <w:rPr>
          <w:color w:val="000000" w:themeColor="text1"/>
          <w:spacing w:val="-2"/>
          <w14:textFill>
            <w14:solidFill>
              <w14:schemeClr w14:val="tx1"/>
            </w14:solidFill>
          </w14:textFill>
        </w:rPr>
        <w:t>的审美情趣，</w:t>
      </w:r>
      <w:r>
        <w:rPr>
          <w:rFonts w:hint="eastAsia"/>
          <w:color w:val="000000" w:themeColor="text1"/>
          <w:spacing w:val="-2"/>
          <w14:textFill>
            <w14:solidFill>
              <w14:schemeClr w14:val="tx1"/>
            </w14:solidFill>
          </w14:textFill>
        </w:rPr>
        <w:t>具有家国情怀、人文底蕴、科学精神，富有想象力</w:t>
      </w:r>
      <w:r>
        <w:rPr>
          <w:color w:val="000000" w:themeColor="text1"/>
          <w:spacing w:val="-1"/>
          <w14:textFill>
            <w14:solidFill>
              <w14:schemeClr w14:val="tx1"/>
            </w14:solidFill>
          </w14:textFill>
        </w:rPr>
        <w:t>和创新意识</w:t>
      </w:r>
      <w:r>
        <w:rPr>
          <w:rFonts w:hint="eastAsia"/>
          <w:color w:val="000000" w:themeColor="text1"/>
          <w:spacing w:val="-1"/>
          <w14:textFill>
            <w14:solidFill>
              <w14:schemeClr w14:val="tx1"/>
            </w14:solidFill>
          </w14:textFill>
        </w:rPr>
        <w:t>，</w:t>
      </w:r>
      <w:r>
        <w:rPr>
          <w:color w:val="000000" w:themeColor="text1"/>
          <w:spacing w:val="-1"/>
          <w14:textFill>
            <w14:solidFill>
              <w14:schemeClr w14:val="tx1"/>
            </w14:solidFill>
          </w14:textFill>
        </w:rPr>
        <w:t>拥有开阔的眼光和宽广的胸怀，</w:t>
      </w:r>
      <w:r>
        <w:rPr>
          <w:rFonts w:hint="eastAsia"/>
          <w:color w:val="000000" w:themeColor="text1"/>
          <w:spacing w:val="-1"/>
          <w14:textFill>
            <w14:solidFill>
              <w14:schemeClr w14:val="tx1"/>
            </w14:solidFill>
          </w14:textFill>
        </w:rPr>
        <w:t>以及</w:t>
      </w:r>
      <w:r>
        <w:rPr>
          <w:color w:val="000000" w:themeColor="text1"/>
          <w:spacing w:val="-1"/>
          <w14:textFill>
            <w14:solidFill>
              <w14:schemeClr w14:val="tx1"/>
            </w14:solidFill>
          </w14:textFill>
        </w:rPr>
        <w:t>对美的事物有良好的感受力、鉴赏力、创造力。</w:t>
      </w:r>
    </w:p>
    <w:p>
      <w:pPr>
        <w:pStyle w:val="2"/>
        <w:keepNext w:val="0"/>
        <w:keepLines w:val="0"/>
        <w:pageBreakBefore w:val="0"/>
        <w:widowControl w:val="0"/>
        <w:kinsoku/>
        <w:wordWrap/>
        <w:overflowPunct/>
        <w:topLinePunct w:val="0"/>
        <w:autoSpaceDE/>
        <w:autoSpaceDN/>
        <w:bidi w:val="0"/>
        <w:adjustRightInd/>
        <w:snapToGrid/>
        <w:spacing w:before="0" w:beforeLines="50" w:beforeAutospacing="0" w:line="360" w:lineRule="auto"/>
        <w:ind w:firstLine="412" w:firstLineChars="200"/>
        <w:textAlignment w:val="auto"/>
        <w:rPr>
          <w:color w:val="000000" w:themeColor="text1"/>
          <w:spacing w:val="-1"/>
          <w:position w:val="1"/>
          <w14:textFill>
            <w14:solidFill>
              <w14:schemeClr w14:val="tx1"/>
            </w14:solidFill>
          </w14:textFill>
        </w:rPr>
      </w:pPr>
      <w:r>
        <w:rPr>
          <w:color w:val="000000" w:themeColor="text1"/>
          <w:spacing w:val="-2"/>
          <w14:textFill>
            <w14:solidFill>
              <w14:schemeClr w14:val="tx1"/>
            </w14:solidFill>
          </w14:textFill>
        </w:rPr>
        <w:t>4.劳动教育要求：</w:t>
      </w:r>
      <w:r>
        <w:rPr>
          <w:rFonts w:hint="eastAsia"/>
          <w:color w:val="000000" w:themeColor="text1"/>
          <w:spacing w:val="-2"/>
          <w14:textFill>
            <w14:solidFill>
              <w14:schemeClr w14:val="tx1"/>
            </w14:solidFill>
          </w14:textFill>
        </w:rPr>
        <w:t>崇尚劳动，</w:t>
      </w:r>
      <w:r>
        <w:rPr>
          <w:color w:val="000000" w:themeColor="text1"/>
          <w:spacing w:val="-2"/>
          <w14:textFill>
            <w14:solidFill>
              <w14:schemeClr w14:val="tx1"/>
            </w14:solidFill>
          </w14:textFill>
        </w:rPr>
        <w:t>树立劳动最光荣的观念；体会劳动</w:t>
      </w:r>
      <w:r>
        <w:rPr>
          <w:color w:val="000000" w:themeColor="text1"/>
          <w:spacing w:val="1"/>
          <w14:textFill>
            <w14:solidFill>
              <w14:schemeClr w14:val="tx1"/>
            </w14:solidFill>
          </w14:textFill>
        </w:rPr>
        <w:t>创造美好生活，认知劳动不分贵贱，培养勤俭、奋斗、创</w:t>
      </w:r>
      <w:r>
        <w:rPr>
          <w:color w:val="000000" w:themeColor="text1"/>
          <w14:textFill>
            <w14:solidFill>
              <w14:schemeClr w14:val="tx1"/>
            </w14:solidFill>
          </w14:textFill>
        </w:rPr>
        <w:t>新、奉献的</w:t>
      </w:r>
      <w:r>
        <w:rPr>
          <w:color w:val="000000" w:themeColor="text1"/>
          <w:spacing w:val="-1"/>
          <w:position w:val="1"/>
          <w14:textFill>
            <w14:solidFill>
              <w14:schemeClr w14:val="tx1"/>
            </w14:solidFill>
          </w14:textFill>
        </w:rPr>
        <w:t>劳动精神；具备满足生存发展需要的基本劳动能力，形成良好的劳动习惯。</w:t>
      </w:r>
    </w:p>
    <w:p>
      <w:pPr>
        <w:pStyle w:val="2"/>
        <w:keepNext w:val="0"/>
        <w:keepLines w:val="0"/>
        <w:pageBreakBefore w:val="0"/>
        <w:widowControl w:val="0"/>
        <w:kinsoku/>
        <w:wordWrap/>
        <w:overflowPunct/>
        <w:topLinePunct w:val="0"/>
        <w:autoSpaceDE/>
        <w:autoSpaceDN/>
        <w:bidi w:val="0"/>
        <w:adjustRightInd/>
        <w:snapToGrid/>
        <w:spacing w:before="0" w:beforeLines="50" w:beforeAutospacing="0" w:line="360" w:lineRule="auto"/>
        <w:ind w:firstLine="412" w:firstLineChars="200"/>
        <w:textAlignment w:val="auto"/>
        <w:rPr>
          <w:rFonts w:hint="eastAsia" w:ascii="宋体" w:hAnsi="宋体" w:eastAsia="宋体" w:cs="宋体"/>
          <w:color w:val="000000" w:themeColor="text1"/>
          <w:spacing w:val="-2"/>
          <w:lang w:val="en-US" w:eastAsia="zh-CN"/>
          <w14:textFill>
            <w14:solidFill>
              <w14:schemeClr w14:val="tx1"/>
            </w14:solidFill>
          </w14:textFill>
        </w:rPr>
      </w:pPr>
      <w:r>
        <w:rPr>
          <w:rFonts w:hint="eastAsia" w:ascii="宋体" w:hAnsi="宋体" w:eastAsia="宋体" w:cs="宋体"/>
          <w:color w:val="000000" w:themeColor="text1"/>
          <w:spacing w:val="-2"/>
          <w:lang w:val="en-US" w:eastAsia="zh-CN"/>
          <w14:textFill>
            <w14:solidFill>
              <w14:schemeClr w14:val="tx1"/>
            </w14:solidFill>
          </w14:textFill>
        </w:rPr>
        <w:t>5.智育要求：</w:t>
      </w:r>
    </w:p>
    <w:p>
      <w:pPr>
        <w:pStyle w:val="2"/>
        <w:keepNext w:val="0"/>
        <w:keepLines w:val="0"/>
        <w:pageBreakBefore w:val="0"/>
        <w:widowControl w:val="0"/>
        <w:kinsoku/>
        <w:wordWrap/>
        <w:overflowPunct/>
        <w:autoSpaceDE/>
        <w:autoSpaceDN/>
        <w:bidi w:val="0"/>
        <w:spacing w:before="0" w:beforeLines="50" w:line="360" w:lineRule="auto"/>
        <w:ind w:firstLine="428" w:firstLineChars="200"/>
        <w:textAlignment w:val="auto"/>
        <w:rPr>
          <w:color w:val="auto"/>
          <w:spacing w:val="-2"/>
          <w:highlight w:val="none"/>
        </w:rPr>
      </w:pPr>
      <w:r>
        <w:rPr>
          <w:color w:val="auto"/>
          <w:spacing w:val="2"/>
          <w:highlight w:val="none"/>
        </w:rPr>
        <w:t>（1）</w:t>
      </w:r>
      <w:r>
        <w:rPr>
          <w:rFonts w:hint="eastAsia"/>
          <w:color w:val="auto"/>
          <w:spacing w:val="2"/>
          <w:highlight w:val="none"/>
        </w:rPr>
        <w:t>学科知识</w:t>
      </w:r>
      <w:r>
        <w:rPr>
          <w:color w:val="auto"/>
          <w:spacing w:val="2"/>
          <w:highlight w:val="none"/>
        </w:rPr>
        <w:t>能力：掌握</w:t>
      </w:r>
      <w:r>
        <w:rPr>
          <w:rFonts w:hint="eastAsia"/>
          <w:color w:val="auto"/>
          <w:spacing w:val="2"/>
          <w:highlight w:val="none"/>
        </w:rPr>
        <w:t>扎实</w:t>
      </w:r>
      <w:r>
        <w:rPr>
          <w:color w:val="auto"/>
          <w:spacing w:val="2"/>
          <w:highlight w:val="none"/>
        </w:rPr>
        <w:t>的</w:t>
      </w:r>
      <w:r>
        <w:rPr>
          <w:rFonts w:hint="eastAsia"/>
          <w:color w:val="auto"/>
          <w:spacing w:val="2"/>
          <w:highlight w:val="none"/>
        </w:rPr>
        <w:t>汉语言文学专业知识</w:t>
      </w:r>
      <w:r>
        <w:rPr>
          <w:color w:val="auto"/>
          <w:spacing w:val="2"/>
          <w:highlight w:val="none"/>
        </w:rPr>
        <w:t>，</w:t>
      </w:r>
      <w:r>
        <w:rPr>
          <w:color w:val="auto"/>
          <w:highlight w:val="none"/>
        </w:rPr>
        <w:t>掌握汉语写作的</w:t>
      </w:r>
      <w:r>
        <w:rPr>
          <w:color w:val="auto"/>
          <w:spacing w:val="-1"/>
          <w:highlight w:val="none"/>
        </w:rPr>
        <w:t>基本要领和技巧</w:t>
      </w:r>
      <w:r>
        <w:rPr>
          <w:rFonts w:hint="eastAsia"/>
          <w:color w:val="auto"/>
          <w:spacing w:val="-1"/>
          <w:highlight w:val="none"/>
        </w:rPr>
        <w:t>，</w:t>
      </w:r>
      <w:r>
        <w:rPr>
          <w:color w:val="auto"/>
          <w:spacing w:val="2"/>
          <w:highlight w:val="none"/>
        </w:rPr>
        <w:t>具有较高的听说读写能力</w:t>
      </w:r>
      <w:r>
        <w:rPr>
          <w:rFonts w:hint="eastAsia"/>
          <w:color w:val="auto"/>
          <w:spacing w:val="1"/>
          <w:highlight w:val="none"/>
        </w:rPr>
        <w:t>和人</w:t>
      </w:r>
      <w:r>
        <w:rPr>
          <w:color w:val="auto"/>
          <w:spacing w:val="1"/>
          <w:highlight w:val="none"/>
        </w:rPr>
        <w:t>文素养</w:t>
      </w:r>
      <w:r>
        <w:rPr>
          <w:rFonts w:hint="eastAsia"/>
          <w:color w:val="auto"/>
          <w:spacing w:val="1"/>
          <w:highlight w:val="none"/>
        </w:rPr>
        <w:t>。具有专业化的应用技能，包括较强的</w:t>
      </w:r>
      <w:r>
        <w:rPr>
          <w:rFonts w:hint="eastAsia"/>
          <w:color w:val="auto"/>
          <w:spacing w:val="1"/>
          <w:highlight w:val="none"/>
          <w:lang w:val="en-US" w:eastAsia="zh-CN"/>
        </w:rPr>
        <w:t>公文写作与创意写作能力</w:t>
      </w:r>
      <w:r>
        <w:rPr>
          <w:rFonts w:hint="eastAsia"/>
          <w:color w:val="auto"/>
          <w:spacing w:val="1"/>
          <w:highlight w:val="none"/>
        </w:rPr>
        <w:t>、良好的沟通表达能力、完善的逻辑思辨能力等，掌握本专业基本的研究方法，了解本专业及相关领域的最新动态和发展趋势，</w:t>
      </w:r>
      <w:r>
        <w:rPr>
          <w:rFonts w:hint="eastAsia"/>
          <w:color w:val="auto"/>
          <w:spacing w:val="1"/>
          <w:highlight w:val="none"/>
          <w:lang w:val="en-US" w:eastAsia="zh-CN"/>
        </w:rPr>
        <w:t>具备良好的中国传统语言文化修养和现代人文素养</w:t>
      </w:r>
      <w:r>
        <w:rPr>
          <w:color w:val="auto"/>
          <w:spacing w:val="-2"/>
          <w:highlight w:val="none"/>
        </w:rPr>
        <w:t>。</w:t>
      </w:r>
    </w:p>
    <w:p>
      <w:pPr>
        <w:pStyle w:val="2"/>
        <w:keepNext w:val="0"/>
        <w:keepLines w:val="0"/>
        <w:pageBreakBefore w:val="0"/>
        <w:widowControl w:val="0"/>
        <w:kinsoku/>
        <w:wordWrap/>
        <w:overflowPunct/>
        <w:autoSpaceDE/>
        <w:autoSpaceDN/>
        <w:bidi w:val="0"/>
        <w:spacing w:before="0" w:beforeLines="50" w:line="360" w:lineRule="auto"/>
        <w:ind w:firstLine="400" w:firstLineChars="200"/>
        <w:textAlignment w:val="auto"/>
        <w:rPr>
          <w:color w:val="auto"/>
          <w:spacing w:val="-1"/>
          <w:highlight w:val="none"/>
        </w:rPr>
      </w:pPr>
      <w:r>
        <w:rPr>
          <w:color w:val="auto"/>
          <w:spacing w:val="-5"/>
          <w:highlight w:val="none"/>
        </w:rPr>
        <w:t>（2）分析研究能力：</w:t>
      </w:r>
      <w:r>
        <w:rPr>
          <w:rFonts w:hint="eastAsia"/>
          <w:color w:val="auto"/>
          <w:spacing w:val="-5"/>
          <w:highlight w:val="none"/>
        </w:rPr>
        <w:t>能够对本专业领域复杂问题进行综合分析和研究，并提出相应对策或解决方案。</w:t>
      </w:r>
      <w:r>
        <w:rPr>
          <w:color w:val="auto"/>
          <w:spacing w:val="-5"/>
          <w:highlight w:val="none"/>
        </w:rPr>
        <w:t>掌握全面的文学理论和语言学理论，具有文学、语言学的分析</w:t>
      </w:r>
      <w:r>
        <w:rPr>
          <w:color w:val="auto"/>
          <w:spacing w:val="-6"/>
          <w:highlight w:val="none"/>
        </w:rPr>
        <w:t>研究能力。</w:t>
      </w:r>
      <w:r>
        <w:rPr>
          <w:color w:val="auto"/>
          <w:spacing w:val="1"/>
          <w:highlight w:val="none"/>
        </w:rPr>
        <w:t>能够利用所学的文学知识和理论，分析</w:t>
      </w:r>
      <w:r>
        <w:rPr>
          <w:rFonts w:hint="eastAsia"/>
          <w:color w:val="auto"/>
          <w:spacing w:val="1"/>
          <w:highlight w:val="none"/>
        </w:rPr>
        <w:t>文学</w:t>
      </w:r>
      <w:r>
        <w:rPr>
          <w:color w:val="auto"/>
          <w:highlight w:val="none"/>
        </w:rPr>
        <w:t>作品和</w:t>
      </w:r>
      <w:r>
        <w:rPr>
          <w:rFonts w:hint="eastAsia"/>
          <w:color w:val="auto"/>
          <w:highlight w:val="none"/>
        </w:rPr>
        <w:t>文化</w:t>
      </w:r>
      <w:r>
        <w:rPr>
          <w:color w:val="auto"/>
          <w:highlight w:val="none"/>
        </w:rPr>
        <w:t>现象</w:t>
      </w:r>
      <w:r>
        <w:rPr>
          <w:color w:val="auto"/>
          <w:spacing w:val="1"/>
          <w:highlight w:val="none"/>
        </w:rPr>
        <w:t>。能够利用所学的语言</w:t>
      </w:r>
      <w:r>
        <w:rPr>
          <w:rFonts w:hint="eastAsia"/>
          <w:color w:val="auto"/>
          <w:spacing w:val="1"/>
          <w:highlight w:val="none"/>
        </w:rPr>
        <w:t>学</w:t>
      </w:r>
      <w:r>
        <w:rPr>
          <w:color w:val="auto"/>
          <w:spacing w:val="1"/>
          <w:highlight w:val="none"/>
        </w:rPr>
        <w:t>知识和</w:t>
      </w:r>
      <w:r>
        <w:rPr>
          <w:color w:val="auto"/>
          <w:highlight w:val="none"/>
        </w:rPr>
        <w:t>理论，分析汉语中</w:t>
      </w:r>
      <w:r>
        <w:rPr>
          <w:rFonts w:hint="eastAsia"/>
          <w:color w:val="auto"/>
          <w:highlight w:val="none"/>
        </w:rPr>
        <w:t>的</w:t>
      </w:r>
      <w:r>
        <w:rPr>
          <w:color w:val="auto"/>
          <w:highlight w:val="none"/>
        </w:rPr>
        <w:t>语音、词汇、语法或</w:t>
      </w:r>
      <w:r>
        <w:rPr>
          <w:color w:val="auto"/>
          <w:spacing w:val="-1"/>
          <w:highlight w:val="none"/>
        </w:rPr>
        <w:t>修辞等语言现象，探究</w:t>
      </w:r>
      <w:r>
        <w:rPr>
          <w:rFonts w:hint="eastAsia"/>
          <w:color w:val="auto"/>
          <w:spacing w:val="-1"/>
          <w:highlight w:val="none"/>
        </w:rPr>
        <w:t>语言</w:t>
      </w:r>
      <w:r>
        <w:rPr>
          <w:color w:val="auto"/>
          <w:spacing w:val="-1"/>
          <w:highlight w:val="none"/>
        </w:rPr>
        <w:t>现象的来源、发展和演变。</w:t>
      </w:r>
    </w:p>
    <w:p>
      <w:pPr>
        <w:pStyle w:val="2"/>
        <w:keepNext w:val="0"/>
        <w:keepLines w:val="0"/>
        <w:pageBreakBefore w:val="0"/>
        <w:widowControl w:val="0"/>
        <w:kinsoku/>
        <w:wordWrap/>
        <w:overflowPunct/>
        <w:autoSpaceDE/>
        <w:autoSpaceDN/>
        <w:bidi w:val="0"/>
        <w:spacing w:before="0" w:beforeLines="50" w:line="360" w:lineRule="auto"/>
        <w:ind w:firstLine="432" w:firstLineChars="200"/>
        <w:textAlignment w:val="auto"/>
        <w:rPr>
          <w:color w:val="auto"/>
          <w:spacing w:val="-3"/>
          <w:highlight w:val="none"/>
        </w:rPr>
      </w:pPr>
      <w:r>
        <w:rPr>
          <w:color w:val="auto"/>
          <w:spacing w:val="3"/>
          <w:highlight w:val="none"/>
        </w:rPr>
        <w:t>（3）信息技术应用能力：掌握</w:t>
      </w:r>
      <w:r>
        <w:rPr>
          <w:rFonts w:hint="eastAsia"/>
          <w:color w:val="auto"/>
          <w:spacing w:val="3"/>
          <w:highlight w:val="none"/>
        </w:rPr>
        <w:t>现代信息技术手段，具有运用计</w:t>
      </w:r>
      <w:r>
        <w:rPr>
          <w:color w:val="auto"/>
          <w:spacing w:val="3"/>
          <w:highlight w:val="none"/>
        </w:rPr>
        <w:t>算机</w:t>
      </w:r>
      <w:r>
        <w:rPr>
          <w:rFonts w:hint="eastAsia"/>
          <w:color w:val="auto"/>
          <w:spacing w:val="3"/>
          <w:highlight w:val="none"/>
        </w:rPr>
        <w:t>处理各类文档的</w:t>
      </w:r>
      <w:r>
        <w:rPr>
          <w:color w:val="auto"/>
          <w:spacing w:val="3"/>
          <w:highlight w:val="none"/>
        </w:rPr>
        <w:t>技能，</w:t>
      </w:r>
      <w:r>
        <w:rPr>
          <w:rFonts w:hint="eastAsia"/>
          <w:color w:val="auto"/>
          <w:spacing w:val="3"/>
          <w:highlight w:val="none"/>
        </w:rPr>
        <w:t>善于</w:t>
      </w:r>
      <w:r>
        <w:rPr>
          <w:color w:val="auto"/>
          <w:spacing w:val="2"/>
          <w:highlight w:val="none"/>
        </w:rPr>
        <w:t>利用各类数据库进行</w:t>
      </w:r>
      <w:r>
        <w:rPr>
          <w:color w:val="auto"/>
          <w:spacing w:val="1"/>
          <w:highlight w:val="none"/>
        </w:rPr>
        <w:t>文献检索</w:t>
      </w:r>
      <w:r>
        <w:rPr>
          <w:rFonts w:hint="eastAsia"/>
          <w:color w:val="auto"/>
          <w:spacing w:val="1"/>
          <w:highlight w:val="none"/>
        </w:rPr>
        <w:t>、</w:t>
      </w:r>
      <w:r>
        <w:rPr>
          <w:color w:val="auto"/>
          <w:spacing w:val="1"/>
          <w:highlight w:val="none"/>
        </w:rPr>
        <w:t>资料查询</w:t>
      </w:r>
      <w:r>
        <w:rPr>
          <w:rFonts w:hint="eastAsia"/>
          <w:color w:val="auto"/>
          <w:spacing w:val="1"/>
          <w:highlight w:val="none"/>
        </w:rPr>
        <w:t>，解决生活工作中的实际问题</w:t>
      </w:r>
      <w:r>
        <w:rPr>
          <w:color w:val="auto"/>
          <w:spacing w:val="1"/>
          <w:highlight w:val="none"/>
        </w:rPr>
        <w:t>，</w:t>
      </w:r>
      <w:r>
        <w:rPr>
          <w:color w:val="auto"/>
          <w:highlight w:val="none"/>
        </w:rPr>
        <w:t>善于利用网络和新媒体</w:t>
      </w:r>
      <w:r>
        <w:rPr>
          <w:color w:val="auto"/>
          <w:spacing w:val="-3"/>
          <w:highlight w:val="none"/>
        </w:rPr>
        <w:t>进行自我提升和工作交流。</w:t>
      </w:r>
    </w:p>
    <w:p>
      <w:pPr>
        <w:pStyle w:val="2"/>
        <w:keepNext w:val="0"/>
        <w:keepLines w:val="0"/>
        <w:pageBreakBefore w:val="0"/>
        <w:widowControl w:val="0"/>
        <w:kinsoku/>
        <w:wordWrap/>
        <w:overflowPunct/>
        <w:topLinePunct/>
        <w:autoSpaceDE/>
        <w:autoSpaceDN/>
        <w:bidi w:val="0"/>
        <w:spacing w:before="0" w:beforeLines="50" w:line="360" w:lineRule="auto"/>
        <w:ind w:firstLine="432" w:firstLineChars="200"/>
        <w:textAlignment w:val="auto"/>
        <w:rPr>
          <w:color w:val="auto"/>
          <w:spacing w:val="-1"/>
          <w:highlight w:val="none"/>
        </w:rPr>
      </w:pPr>
      <w:r>
        <w:rPr>
          <w:color w:val="auto"/>
          <w:spacing w:val="3"/>
          <w:highlight w:val="none"/>
        </w:rPr>
        <w:t>（4）国际视野、人际交往与团队协作能力</w:t>
      </w:r>
      <w:r>
        <w:rPr>
          <w:color w:val="auto"/>
          <w:spacing w:val="2"/>
          <w:highlight w:val="none"/>
        </w:rPr>
        <w:t>：具有开阔的国际化视野和</w:t>
      </w:r>
      <w:r>
        <w:rPr>
          <w:rFonts w:hint="eastAsia"/>
          <w:color w:val="auto"/>
          <w:spacing w:val="2"/>
          <w:highlight w:val="none"/>
        </w:rPr>
        <w:t>国际理解能力</w:t>
      </w:r>
      <w:r>
        <w:rPr>
          <w:color w:val="auto"/>
          <w:spacing w:val="2"/>
          <w:highlight w:val="none"/>
        </w:rPr>
        <w:t>，掌握至少一门</w:t>
      </w:r>
      <w:r>
        <w:rPr>
          <w:color w:val="auto"/>
          <w:highlight w:val="none"/>
        </w:rPr>
        <w:t>外语并能</w:t>
      </w:r>
      <w:r>
        <w:rPr>
          <w:rFonts w:hint="eastAsia"/>
          <w:color w:val="auto"/>
          <w:highlight w:val="none"/>
        </w:rPr>
        <w:t>进行沟通与表达</w:t>
      </w:r>
      <w:r>
        <w:rPr>
          <w:color w:val="auto"/>
          <w:highlight w:val="none"/>
        </w:rPr>
        <w:t>；</w:t>
      </w:r>
      <w:r>
        <w:rPr>
          <w:rFonts w:hint="eastAsia"/>
          <w:color w:val="auto"/>
          <w:highlight w:val="none"/>
        </w:rPr>
        <w:t>了解国际动态，关注全球格局与形势，理解和尊重世界不同文化的差异性和多样性。具有良好的团队合作能力与人际交往能力，</w:t>
      </w:r>
      <w:r>
        <w:rPr>
          <w:color w:val="auto"/>
          <w:highlight w:val="none"/>
        </w:rPr>
        <w:t>能够正确认识自我</w:t>
      </w:r>
      <w:r>
        <w:rPr>
          <w:rFonts w:hint="eastAsia"/>
          <w:color w:val="auto"/>
          <w:highlight w:val="none"/>
        </w:rPr>
        <w:t>、</w:t>
      </w:r>
      <w:r>
        <w:rPr>
          <w:color w:val="auto"/>
          <w:highlight w:val="none"/>
        </w:rPr>
        <w:t>理解他人，具备良好的沟通能力和环境适应</w:t>
      </w:r>
      <w:r>
        <w:rPr>
          <w:color w:val="auto"/>
          <w:spacing w:val="-5"/>
          <w:highlight w:val="none"/>
        </w:rPr>
        <w:t>能</w:t>
      </w:r>
      <w:r>
        <w:rPr>
          <w:color w:val="auto"/>
          <w:highlight w:val="none"/>
        </w:rPr>
        <w:t>力</w:t>
      </w:r>
      <w:r>
        <w:rPr>
          <w:rFonts w:hint="eastAsia"/>
          <w:color w:val="auto"/>
          <w:highlight w:val="none"/>
        </w:rPr>
        <w:t>，</w:t>
      </w:r>
      <w:r>
        <w:rPr>
          <w:color w:val="auto"/>
          <w:highlight w:val="none"/>
        </w:rPr>
        <w:t>能够在团队</w:t>
      </w:r>
      <w:r>
        <w:rPr>
          <w:rFonts w:hint="eastAsia"/>
          <w:color w:val="auto"/>
          <w:highlight w:val="none"/>
        </w:rPr>
        <w:t>工作</w:t>
      </w:r>
      <w:r>
        <w:rPr>
          <w:color w:val="auto"/>
          <w:highlight w:val="none"/>
        </w:rPr>
        <w:t>中承担成员或负责人的角色，发挥</w:t>
      </w:r>
      <w:r>
        <w:rPr>
          <w:rFonts w:hint="eastAsia"/>
          <w:color w:val="auto"/>
          <w:highlight w:val="none"/>
        </w:rPr>
        <w:t>积极</w:t>
      </w:r>
      <w:r>
        <w:rPr>
          <w:color w:val="auto"/>
          <w:highlight w:val="none"/>
        </w:rPr>
        <w:t>的作用。</w:t>
      </w:r>
    </w:p>
    <w:p>
      <w:pPr>
        <w:pStyle w:val="2"/>
        <w:keepNext w:val="0"/>
        <w:keepLines w:val="0"/>
        <w:pageBreakBefore w:val="0"/>
        <w:widowControl w:val="0"/>
        <w:kinsoku/>
        <w:wordWrap/>
        <w:overflowPunct/>
        <w:autoSpaceDE/>
        <w:autoSpaceDN/>
        <w:bidi w:val="0"/>
        <w:spacing w:before="0" w:beforeLines="50" w:line="360" w:lineRule="auto"/>
        <w:ind w:firstLine="400" w:firstLineChars="200"/>
        <w:textAlignment w:val="auto"/>
        <w:rPr>
          <w:color w:val="auto"/>
          <w:spacing w:val="-1"/>
          <w:position w:val="1"/>
          <w:highlight w:val="none"/>
        </w:rPr>
      </w:pPr>
      <w:r>
        <w:rPr>
          <w:color w:val="auto"/>
          <w:spacing w:val="-5"/>
          <w:highlight w:val="none"/>
        </w:rPr>
        <w:t>（5）财经知识与管理能力：能够在与汉语言文学专业相关的多学科环境中，掌握必要的审计、</w:t>
      </w:r>
      <w:r>
        <w:rPr>
          <w:color w:val="auto"/>
          <w:highlight w:val="none"/>
        </w:rPr>
        <w:t xml:space="preserve"> </w:t>
      </w:r>
      <w:r>
        <w:rPr>
          <w:color w:val="auto"/>
          <w:spacing w:val="1"/>
          <w:highlight w:val="none"/>
        </w:rPr>
        <w:t>财经、管理知识，合理应用相关基本理论与方法进行相关</w:t>
      </w:r>
      <w:r>
        <w:rPr>
          <w:color w:val="auto"/>
          <w:highlight w:val="none"/>
        </w:rPr>
        <w:t>项目的组织和管理，具有一定的组织、管</w:t>
      </w:r>
      <w:r>
        <w:rPr>
          <w:color w:val="auto"/>
          <w:spacing w:val="-1"/>
          <w:position w:val="1"/>
          <w:highlight w:val="none"/>
        </w:rPr>
        <w:t>理和领导能力。具有综合和通用化能力</w:t>
      </w:r>
      <w:r>
        <w:rPr>
          <w:rFonts w:hint="eastAsia"/>
          <w:color w:val="auto"/>
          <w:spacing w:val="-1"/>
          <w:position w:val="1"/>
          <w:highlight w:val="none"/>
        </w:rPr>
        <w:t>，</w:t>
      </w:r>
      <w:r>
        <w:rPr>
          <w:color w:val="auto"/>
          <w:spacing w:val="-1"/>
          <w:position w:val="1"/>
          <w:highlight w:val="none"/>
        </w:rPr>
        <w:t>能运用创新性思维提出问题的解决方案。</w:t>
      </w:r>
    </w:p>
    <w:p>
      <w:pPr>
        <w:pStyle w:val="2"/>
        <w:keepNext w:val="0"/>
        <w:keepLines w:val="0"/>
        <w:pageBreakBefore w:val="0"/>
        <w:widowControl w:val="0"/>
        <w:kinsoku/>
        <w:wordWrap/>
        <w:overflowPunct/>
        <w:autoSpaceDE/>
        <w:autoSpaceDN/>
        <w:bidi w:val="0"/>
        <w:spacing w:before="0" w:beforeLines="50" w:line="360" w:lineRule="auto"/>
        <w:ind w:firstLine="432" w:firstLineChars="200"/>
        <w:textAlignment w:val="auto"/>
        <w:rPr>
          <w:color w:val="auto"/>
          <w:spacing w:val="-2"/>
          <w:highlight w:val="none"/>
        </w:rPr>
      </w:pPr>
      <w:r>
        <w:rPr>
          <w:color w:val="auto"/>
          <w:spacing w:val="3"/>
          <w:highlight w:val="none"/>
        </w:rPr>
        <w:t>（6）自主学习能力：具有自主学习</w:t>
      </w:r>
      <w:r>
        <w:rPr>
          <w:rFonts w:hint="eastAsia"/>
          <w:color w:val="auto"/>
          <w:spacing w:val="3"/>
          <w:highlight w:val="none"/>
        </w:rPr>
        <w:t>、自我管理和</w:t>
      </w:r>
      <w:r>
        <w:rPr>
          <w:color w:val="auto"/>
          <w:spacing w:val="3"/>
          <w:highlight w:val="none"/>
        </w:rPr>
        <w:t>终身学习的意</w:t>
      </w:r>
      <w:r>
        <w:rPr>
          <w:color w:val="auto"/>
          <w:spacing w:val="2"/>
          <w:highlight w:val="none"/>
        </w:rPr>
        <w:t>识，有不断学习和适应社会经济发展与</w:t>
      </w:r>
      <w:r>
        <w:rPr>
          <w:color w:val="auto"/>
          <w:highlight w:val="none"/>
        </w:rPr>
        <w:t>语言文化发展的能力；善于学习新技能与新知识，科学安排时间</w:t>
      </w:r>
      <w:r>
        <w:rPr>
          <w:rFonts w:hint="eastAsia"/>
          <w:color w:val="auto"/>
          <w:highlight w:val="none"/>
        </w:rPr>
        <w:t>与任务</w:t>
      </w:r>
      <w:r>
        <w:rPr>
          <w:color w:val="auto"/>
          <w:highlight w:val="none"/>
        </w:rPr>
        <w:t>，</w:t>
      </w:r>
      <w:r>
        <w:rPr>
          <w:rFonts w:hint="eastAsia"/>
          <w:color w:val="auto"/>
          <w:spacing w:val="-2"/>
          <w:highlight w:val="none"/>
        </w:rPr>
        <w:t>实现个人可持续发展。</w:t>
      </w:r>
    </w:p>
    <w:p>
      <w:pPr>
        <w:pStyle w:val="2"/>
        <w:spacing w:before="176" w:line="420" w:lineRule="exact"/>
        <w:ind w:left="476"/>
        <w:rPr>
          <w:rFonts w:ascii="黑体" w:hAnsi="黑体" w:eastAsia="黑体" w:cs="黑体"/>
          <w:color w:val="auto"/>
          <w:spacing w:val="-3"/>
          <w:highlight w:val="none"/>
        </w:rPr>
      </w:pPr>
      <w:r>
        <w:rPr>
          <w:rFonts w:ascii="黑体" w:hAnsi="黑体" w:eastAsia="黑体" w:cs="黑体"/>
          <w:color w:val="auto"/>
          <w:spacing w:val="-3"/>
          <w:highlight w:val="none"/>
        </w:rPr>
        <w:t>三、学制与学位</w:t>
      </w:r>
    </w:p>
    <w:p>
      <w:pPr>
        <w:pStyle w:val="2"/>
        <w:spacing w:before="240" w:beforeLines="100" w:line="360" w:lineRule="auto"/>
        <w:ind w:firstLine="432" w:firstLineChars="200"/>
        <w:rPr>
          <w:color w:val="auto"/>
          <w:spacing w:val="3"/>
          <w:highlight w:val="none"/>
        </w:rPr>
      </w:pPr>
      <w:r>
        <w:rPr>
          <w:color w:val="auto"/>
          <w:spacing w:val="3"/>
          <w:highlight w:val="none"/>
        </w:rPr>
        <w:t>学校采用弹性学制，基本学制为 4 年，修读年限为 3-6 年。</w:t>
      </w:r>
    </w:p>
    <w:p>
      <w:pPr>
        <w:pStyle w:val="2"/>
        <w:spacing w:line="360" w:lineRule="auto"/>
        <w:ind w:firstLine="432" w:firstLineChars="200"/>
        <w:rPr>
          <w:color w:val="auto"/>
          <w:spacing w:val="3"/>
          <w:highlight w:val="none"/>
        </w:rPr>
      </w:pPr>
      <w:r>
        <w:rPr>
          <w:rFonts w:hint="eastAsia"/>
          <w:color w:val="auto"/>
          <w:spacing w:val="3"/>
          <w:highlight w:val="none"/>
        </w:rPr>
        <w:t>学生修完本专业人才培养方案规定课程，取得规定学分，符合《中华人民共和国学位条例》和《南京审计大学本科学士学位授予条例》授予条件者，授予文学学士学位。</w:t>
      </w:r>
    </w:p>
    <w:p>
      <w:pPr>
        <w:pStyle w:val="2"/>
        <w:spacing w:before="176" w:line="420" w:lineRule="exact"/>
        <w:ind w:left="476"/>
        <w:rPr>
          <w:rFonts w:ascii="黑体" w:hAnsi="黑体" w:eastAsia="黑体" w:cs="黑体"/>
          <w:color w:val="auto"/>
          <w:spacing w:val="-3"/>
          <w:highlight w:val="none"/>
        </w:rPr>
      </w:pPr>
      <w:r>
        <w:rPr>
          <w:rFonts w:ascii="黑体" w:hAnsi="黑体" w:eastAsia="黑体" w:cs="黑体"/>
          <w:color w:val="auto"/>
          <w:spacing w:val="-3"/>
          <w:highlight w:val="none"/>
        </w:rPr>
        <w:t>四、课程模块及学分构成</w:t>
      </w:r>
    </w:p>
    <w:p>
      <w:pPr>
        <w:pStyle w:val="2"/>
        <w:topLinePunct/>
        <w:spacing w:before="100" w:beforeAutospacing="1" w:after="100" w:afterAutospacing="1" w:line="360" w:lineRule="auto"/>
        <w:ind w:firstLine="454"/>
        <w:rPr>
          <w:color w:val="auto"/>
          <w:spacing w:val="3"/>
          <w:highlight w:val="none"/>
        </w:rPr>
      </w:pPr>
      <w:r>
        <w:rPr>
          <w:color w:val="auto"/>
          <w:spacing w:val="3"/>
          <w:highlight w:val="none"/>
        </w:rPr>
        <w:t>本专业毕业要求总学分为160学分。培养方案主要包括通识教育（通识必修课、通识选修课）、学科专业教育（学科基础课、专业主干课、专业选修课、实验</w:t>
      </w:r>
      <w:r>
        <w:rPr>
          <w:rFonts w:hint="eastAsia"/>
          <w:color w:val="auto"/>
          <w:spacing w:val="3"/>
          <w:highlight w:val="none"/>
        </w:rPr>
        <w:t>课</w:t>
      </w:r>
      <w:r>
        <w:rPr>
          <w:color w:val="auto"/>
          <w:spacing w:val="3"/>
          <w:highlight w:val="none"/>
        </w:rPr>
        <w:t>）、实践教学环节（劳动与社会实践、就业创业、毕业环节）三大板块9个模块课程。核心课程，如文学概论、基础写作、语言学概论、中国古代文学、中国现当代文学、外国文学、现代汉语、古代汉语等。具体学分分布如下：</w:t>
      </w:r>
    </w:p>
    <w:p>
      <w:pPr>
        <w:pStyle w:val="2"/>
        <w:spacing w:line="360" w:lineRule="auto"/>
        <w:rPr>
          <w:rFonts w:ascii="楷体" w:hAnsi="楷体" w:eastAsia="楷体"/>
          <w:color w:val="auto"/>
          <w:spacing w:val="-3"/>
          <w:position w:val="15"/>
          <w:highlight w:val="none"/>
        </w:rPr>
      </w:pPr>
      <w:r>
        <w:rPr>
          <w:rFonts w:ascii="楷体" w:hAnsi="楷体" w:eastAsia="楷体"/>
          <w:color w:val="auto"/>
          <w:spacing w:val="-3"/>
          <w:position w:val="15"/>
        </w:rPr>
        <w:t>（</w:t>
      </w:r>
      <w:r>
        <w:rPr>
          <w:rFonts w:ascii="楷体" w:hAnsi="楷体" w:eastAsia="楷体"/>
          <w:color w:val="auto"/>
          <w:spacing w:val="-3"/>
          <w:position w:val="15"/>
          <w:highlight w:val="none"/>
        </w:rPr>
        <w:t>一）通识教育板块（7</w:t>
      </w:r>
      <w:r>
        <w:rPr>
          <w:rFonts w:hint="eastAsia" w:ascii="楷体" w:hAnsi="楷体" w:eastAsia="楷体"/>
          <w:color w:val="auto"/>
          <w:spacing w:val="-3"/>
          <w:position w:val="15"/>
          <w:highlight w:val="none"/>
          <w:lang w:val="en-US" w:eastAsia="zh-CN"/>
        </w:rPr>
        <w:t>3</w:t>
      </w:r>
      <w:r>
        <w:rPr>
          <w:rFonts w:ascii="楷体" w:hAnsi="楷体" w:eastAsia="楷体"/>
          <w:color w:val="auto"/>
          <w:spacing w:val="-3"/>
          <w:position w:val="15"/>
          <w:highlight w:val="none"/>
        </w:rPr>
        <w:t>学</w:t>
      </w:r>
      <w:r>
        <w:rPr>
          <w:rFonts w:hint="eastAsia" w:ascii="楷体" w:hAnsi="楷体" w:eastAsia="楷体"/>
          <w:color w:val="auto"/>
          <w:spacing w:val="-3"/>
          <w:position w:val="15"/>
          <w:highlight w:val="none"/>
        </w:rPr>
        <w:t>分）</w:t>
      </w:r>
    </w:p>
    <w:p>
      <w:pPr>
        <w:pStyle w:val="2"/>
        <w:spacing w:line="360" w:lineRule="auto"/>
        <w:ind w:firstLine="392" w:firstLineChars="200"/>
        <w:rPr>
          <w:color w:val="auto"/>
          <w:spacing w:val="-7"/>
          <w:highlight w:val="none"/>
        </w:rPr>
      </w:pPr>
      <w:r>
        <w:rPr>
          <w:color w:val="auto"/>
          <w:spacing w:val="-7"/>
          <w:highlight w:val="none"/>
        </w:rPr>
        <w:t>1.</w:t>
      </w:r>
      <w:r>
        <w:rPr>
          <w:color w:val="auto"/>
          <w:spacing w:val="-39"/>
          <w:highlight w:val="none"/>
        </w:rPr>
        <w:t xml:space="preserve"> </w:t>
      </w:r>
      <w:r>
        <w:rPr>
          <w:color w:val="auto"/>
          <w:spacing w:val="-7"/>
          <w:highlight w:val="none"/>
        </w:rPr>
        <w:t>通识必修课（4</w:t>
      </w:r>
      <w:r>
        <w:rPr>
          <w:rFonts w:hint="eastAsia"/>
          <w:color w:val="auto"/>
          <w:spacing w:val="-7"/>
          <w:highlight w:val="none"/>
          <w:lang w:val="en-US" w:eastAsia="zh-CN"/>
        </w:rPr>
        <w:t>1</w:t>
      </w:r>
      <w:r>
        <w:rPr>
          <w:rFonts w:hint="eastAsia"/>
          <w:color w:val="auto"/>
          <w:spacing w:val="-7"/>
          <w:highlight w:val="none"/>
        </w:rPr>
        <w:t>学分</w:t>
      </w:r>
      <w:r>
        <w:rPr>
          <w:color w:val="auto"/>
          <w:spacing w:val="-7"/>
          <w:highlight w:val="none"/>
        </w:rPr>
        <w:t>）</w:t>
      </w:r>
    </w:p>
    <w:p>
      <w:pPr>
        <w:pStyle w:val="2"/>
        <w:topLinePunct/>
        <w:spacing w:line="360" w:lineRule="auto"/>
        <w:ind w:firstLine="392" w:firstLineChars="200"/>
        <w:rPr>
          <w:color w:val="auto"/>
          <w:spacing w:val="-7"/>
          <w:highlight w:val="none"/>
        </w:rPr>
      </w:pPr>
      <w:r>
        <w:rPr>
          <w:rFonts w:hint="eastAsia"/>
          <w:color w:val="auto"/>
          <w:spacing w:val="-7"/>
          <w:highlight w:val="none"/>
        </w:rPr>
        <w:t>思想政治理论课1</w:t>
      </w:r>
      <w:r>
        <w:rPr>
          <w:rFonts w:hint="eastAsia"/>
          <w:color w:val="auto"/>
          <w:spacing w:val="-7"/>
          <w:highlight w:val="none"/>
          <w:lang w:val="en-US" w:eastAsia="zh-CN"/>
        </w:rPr>
        <w:t>8</w:t>
      </w:r>
      <w:r>
        <w:rPr>
          <w:rFonts w:hint="eastAsia"/>
          <w:color w:val="auto"/>
          <w:spacing w:val="-7"/>
          <w:highlight w:val="none"/>
        </w:rPr>
        <w:t>学分、英语类课程9学分、计算机基础与人工智能导论</w:t>
      </w:r>
      <w:r>
        <w:rPr>
          <w:rFonts w:hint="eastAsia"/>
          <w:color w:val="auto"/>
          <w:spacing w:val="-7"/>
          <w:highlight w:val="none"/>
          <w:lang w:val="en-US" w:eastAsia="zh-CN"/>
        </w:rPr>
        <w:t>2</w:t>
      </w:r>
      <w:r>
        <w:rPr>
          <w:rFonts w:hint="eastAsia"/>
          <w:color w:val="auto"/>
          <w:spacing w:val="-7"/>
          <w:highlight w:val="none"/>
        </w:rPr>
        <w:t>学分、军事理论与训练4学分、大学生心理健康教育2学分、体育类课程4学分、艺术类课程2学分。</w:t>
      </w:r>
    </w:p>
    <w:p>
      <w:pPr>
        <w:pStyle w:val="2"/>
        <w:spacing w:line="360" w:lineRule="auto"/>
        <w:ind w:firstLine="400" w:firstLineChars="200"/>
        <w:rPr>
          <w:color w:val="auto"/>
          <w:spacing w:val="-5"/>
          <w:highlight w:val="none"/>
        </w:rPr>
      </w:pPr>
      <w:r>
        <w:rPr>
          <w:color w:val="auto"/>
          <w:spacing w:val="-5"/>
          <w:highlight w:val="none"/>
        </w:rPr>
        <w:t>2.</w:t>
      </w:r>
      <w:r>
        <w:rPr>
          <w:color w:val="auto"/>
          <w:spacing w:val="-48"/>
          <w:highlight w:val="none"/>
        </w:rPr>
        <w:t xml:space="preserve"> </w:t>
      </w:r>
      <w:r>
        <w:rPr>
          <w:color w:val="auto"/>
          <w:spacing w:val="-5"/>
          <w:highlight w:val="none"/>
        </w:rPr>
        <w:t>通识选修课（3</w:t>
      </w:r>
      <w:r>
        <w:rPr>
          <w:rFonts w:hint="eastAsia"/>
          <w:color w:val="auto"/>
          <w:spacing w:val="-5"/>
          <w:highlight w:val="none"/>
          <w:lang w:val="en-US" w:eastAsia="zh-CN"/>
        </w:rPr>
        <w:t>2</w:t>
      </w:r>
      <w:r>
        <w:rPr>
          <w:color w:val="auto"/>
          <w:spacing w:val="-5"/>
          <w:highlight w:val="none"/>
        </w:rPr>
        <w:t>学分）</w:t>
      </w:r>
    </w:p>
    <w:p>
      <w:pPr>
        <w:pStyle w:val="2"/>
        <w:spacing w:before="240" w:beforeLines="100" w:line="360" w:lineRule="auto"/>
        <w:rPr>
          <w:rFonts w:ascii="楷体" w:hAnsi="楷体" w:eastAsia="楷体"/>
          <w:color w:val="auto"/>
          <w:spacing w:val="-5"/>
        </w:rPr>
      </w:pPr>
      <w:r>
        <w:rPr>
          <w:rFonts w:hint="eastAsia" w:ascii="楷体" w:hAnsi="楷体" w:eastAsia="楷体"/>
          <w:color w:val="auto"/>
          <w:spacing w:val="-5"/>
        </w:rPr>
        <w:t>（二）专业教育板块（7</w:t>
      </w:r>
      <w:r>
        <w:rPr>
          <w:rFonts w:hint="eastAsia" w:ascii="楷体" w:hAnsi="楷体" w:eastAsia="楷体"/>
          <w:color w:val="auto"/>
          <w:spacing w:val="-5"/>
          <w:lang w:val="en-US" w:eastAsia="zh-CN"/>
        </w:rPr>
        <w:t>3</w:t>
      </w:r>
      <w:r>
        <w:rPr>
          <w:rFonts w:hint="eastAsia" w:ascii="楷体" w:hAnsi="楷体" w:eastAsia="楷体"/>
          <w:color w:val="auto"/>
          <w:spacing w:val="-5"/>
        </w:rPr>
        <w:t xml:space="preserve"> 学分）</w:t>
      </w:r>
    </w:p>
    <w:p>
      <w:pPr>
        <w:pStyle w:val="2"/>
        <w:spacing w:line="360" w:lineRule="auto"/>
        <w:ind w:firstLine="400" w:firstLineChars="200"/>
        <w:rPr>
          <w:color w:val="auto"/>
          <w:spacing w:val="-5"/>
        </w:rPr>
      </w:pPr>
      <w:r>
        <w:rPr>
          <w:rFonts w:hint="eastAsia"/>
          <w:color w:val="auto"/>
          <w:spacing w:val="-5"/>
        </w:rPr>
        <w:t>1.学科基础课（21 学分）</w:t>
      </w:r>
    </w:p>
    <w:p>
      <w:pPr>
        <w:pStyle w:val="2"/>
        <w:spacing w:line="360" w:lineRule="auto"/>
        <w:ind w:firstLine="400" w:firstLineChars="200"/>
        <w:rPr>
          <w:color w:val="auto"/>
          <w:spacing w:val="-5"/>
        </w:rPr>
      </w:pPr>
      <w:r>
        <w:rPr>
          <w:rFonts w:hint="eastAsia"/>
          <w:color w:val="auto"/>
          <w:spacing w:val="-5"/>
        </w:rPr>
        <w:t>2.专业主干课（20 学分）</w:t>
      </w:r>
    </w:p>
    <w:p>
      <w:pPr>
        <w:pStyle w:val="2"/>
        <w:spacing w:line="360" w:lineRule="auto"/>
        <w:ind w:firstLine="400" w:firstLineChars="200"/>
        <w:rPr>
          <w:color w:val="auto"/>
          <w:spacing w:val="-5"/>
        </w:rPr>
      </w:pPr>
      <w:r>
        <w:rPr>
          <w:rFonts w:hint="eastAsia"/>
          <w:color w:val="auto"/>
          <w:spacing w:val="-5"/>
        </w:rPr>
        <w:t>3.专业选修课（</w:t>
      </w:r>
      <w:r>
        <w:rPr>
          <w:rFonts w:hint="eastAsia"/>
          <w:color w:val="auto"/>
          <w:spacing w:val="-5"/>
          <w:lang w:val="en-US" w:eastAsia="zh-CN"/>
        </w:rPr>
        <w:t>28</w:t>
      </w:r>
      <w:r>
        <w:rPr>
          <w:rFonts w:hint="eastAsia"/>
          <w:color w:val="auto"/>
          <w:spacing w:val="-5"/>
        </w:rPr>
        <w:t>学分）</w:t>
      </w:r>
    </w:p>
    <w:p>
      <w:pPr>
        <w:pStyle w:val="2"/>
        <w:spacing w:line="360" w:lineRule="auto"/>
        <w:ind w:firstLine="400" w:firstLineChars="200"/>
        <w:rPr>
          <w:color w:val="auto"/>
          <w:spacing w:val="-5"/>
        </w:rPr>
      </w:pPr>
      <w:r>
        <w:rPr>
          <w:rFonts w:hint="eastAsia"/>
          <w:color w:val="auto"/>
          <w:spacing w:val="-5"/>
        </w:rPr>
        <w:t>4.实验课（4 学分）</w:t>
      </w:r>
    </w:p>
    <w:p>
      <w:pPr>
        <w:pStyle w:val="2"/>
        <w:spacing w:before="240" w:beforeLines="100" w:line="360" w:lineRule="auto"/>
        <w:rPr>
          <w:rFonts w:ascii="楷体" w:hAnsi="楷体" w:eastAsia="楷体"/>
          <w:color w:val="auto"/>
          <w:spacing w:val="-5"/>
        </w:rPr>
      </w:pPr>
      <w:r>
        <w:rPr>
          <w:rFonts w:hint="eastAsia" w:ascii="楷体" w:hAnsi="楷体" w:eastAsia="楷体"/>
          <w:color w:val="auto"/>
          <w:spacing w:val="-5"/>
        </w:rPr>
        <w:t>（三）实践教学环节（14 学分）</w:t>
      </w:r>
    </w:p>
    <w:p>
      <w:pPr>
        <w:pStyle w:val="2"/>
        <w:spacing w:line="360" w:lineRule="auto"/>
        <w:ind w:firstLine="400" w:firstLineChars="200"/>
        <w:rPr>
          <w:color w:val="auto"/>
          <w:spacing w:val="-5"/>
        </w:rPr>
      </w:pPr>
      <w:r>
        <w:rPr>
          <w:rFonts w:hint="eastAsia"/>
          <w:color w:val="auto"/>
          <w:spacing w:val="-5"/>
        </w:rPr>
        <w:t>1.劳动与社会实践（4 学分）</w:t>
      </w:r>
    </w:p>
    <w:p>
      <w:pPr>
        <w:pStyle w:val="2"/>
        <w:spacing w:line="360" w:lineRule="auto"/>
        <w:ind w:firstLine="400" w:firstLineChars="200"/>
        <w:rPr>
          <w:color w:val="auto"/>
          <w:spacing w:val="-5"/>
        </w:rPr>
      </w:pPr>
      <w:r>
        <w:rPr>
          <w:rFonts w:hint="eastAsia"/>
          <w:color w:val="auto"/>
          <w:spacing w:val="-5"/>
        </w:rPr>
        <w:t>2.就业创业（4 学分）</w:t>
      </w:r>
    </w:p>
    <w:p>
      <w:pPr>
        <w:pStyle w:val="2"/>
        <w:spacing w:line="360" w:lineRule="auto"/>
        <w:ind w:firstLine="400" w:firstLineChars="200"/>
        <w:rPr>
          <w:color w:val="auto"/>
          <w:spacing w:val="-5"/>
        </w:rPr>
      </w:pPr>
      <w:r>
        <w:rPr>
          <w:rFonts w:hint="eastAsia"/>
          <w:color w:val="auto"/>
          <w:spacing w:val="-5"/>
        </w:rPr>
        <w:t>3.毕业环节（6 学分）</w:t>
      </w:r>
    </w:p>
    <w:p>
      <w:pPr>
        <w:spacing w:before="167" w:line="239" w:lineRule="auto"/>
        <w:ind w:left="3446"/>
        <w:rPr>
          <w:rFonts w:ascii="黑体" w:hAnsi="黑体" w:eastAsia="黑体" w:cs="黑体"/>
          <w:color w:val="auto"/>
          <w:sz w:val="22"/>
          <w:szCs w:val="22"/>
        </w:rPr>
      </w:pPr>
      <w:r>
        <w:rPr>
          <w:rFonts w:ascii="黑体" w:hAnsi="黑体" w:eastAsia="黑体" w:cs="黑体"/>
          <w:color w:val="auto"/>
          <w:spacing w:val="-2"/>
          <w:sz w:val="22"/>
          <w:szCs w:val="22"/>
        </w:rPr>
        <w:t>课程模块与学分一览表</w:t>
      </w:r>
    </w:p>
    <w:tbl>
      <w:tblPr>
        <w:tblStyle w:val="9"/>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9"/>
        <w:gridCol w:w="1938"/>
        <w:gridCol w:w="991"/>
        <w:gridCol w:w="1133"/>
        <w:gridCol w:w="1561"/>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2139" w:type="dxa"/>
          </w:tcPr>
          <w:p>
            <w:pPr>
              <w:spacing w:before="184" w:line="241" w:lineRule="auto"/>
              <w:ind w:left="715"/>
              <w:rPr>
                <w:rFonts w:ascii="黑体" w:hAnsi="黑体" w:eastAsia="黑体" w:cs="黑体"/>
                <w:color w:val="auto"/>
                <w:sz w:val="18"/>
                <w:szCs w:val="18"/>
              </w:rPr>
            </w:pPr>
            <w:r>
              <w:rPr>
                <w:rFonts w:ascii="黑体" w:hAnsi="黑体" w:eastAsia="黑体" w:cs="黑体"/>
                <w:color w:val="auto"/>
                <w:spacing w:val="-2"/>
                <w:sz w:val="18"/>
                <w:szCs w:val="18"/>
              </w:rPr>
              <w:t>课程板块</w:t>
            </w:r>
          </w:p>
        </w:tc>
        <w:tc>
          <w:tcPr>
            <w:tcW w:w="1938" w:type="dxa"/>
          </w:tcPr>
          <w:p>
            <w:pPr>
              <w:spacing w:before="184" w:line="241" w:lineRule="auto"/>
              <w:ind w:left="615"/>
              <w:rPr>
                <w:rFonts w:ascii="黑体" w:hAnsi="黑体" w:eastAsia="黑体" w:cs="黑体"/>
                <w:color w:val="auto"/>
                <w:sz w:val="18"/>
                <w:szCs w:val="18"/>
              </w:rPr>
            </w:pPr>
            <w:r>
              <w:rPr>
                <w:rFonts w:ascii="黑体" w:hAnsi="黑体" w:eastAsia="黑体" w:cs="黑体"/>
                <w:color w:val="auto"/>
                <w:spacing w:val="-2"/>
                <w:sz w:val="18"/>
                <w:szCs w:val="18"/>
              </w:rPr>
              <w:t>课程模块</w:t>
            </w:r>
          </w:p>
        </w:tc>
        <w:tc>
          <w:tcPr>
            <w:tcW w:w="991" w:type="dxa"/>
          </w:tcPr>
          <w:p>
            <w:pPr>
              <w:spacing w:before="184" w:line="241" w:lineRule="auto"/>
              <w:ind w:left="324"/>
              <w:rPr>
                <w:rFonts w:ascii="黑体" w:hAnsi="黑体" w:eastAsia="黑体" w:cs="黑体"/>
                <w:color w:val="auto"/>
                <w:sz w:val="18"/>
                <w:szCs w:val="18"/>
              </w:rPr>
            </w:pPr>
            <w:r>
              <w:rPr>
                <w:rFonts w:ascii="黑体" w:hAnsi="黑体" w:eastAsia="黑体" w:cs="黑体"/>
                <w:color w:val="auto"/>
                <w:spacing w:val="-3"/>
                <w:sz w:val="18"/>
                <w:szCs w:val="18"/>
              </w:rPr>
              <w:t>学分</w:t>
            </w:r>
          </w:p>
        </w:tc>
        <w:tc>
          <w:tcPr>
            <w:tcW w:w="1133" w:type="dxa"/>
          </w:tcPr>
          <w:p>
            <w:pPr>
              <w:spacing w:before="184" w:line="241" w:lineRule="auto"/>
              <w:ind w:left="213"/>
              <w:rPr>
                <w:rFonts w:ascii="黑体" w:hAnsi="黑体" w:eastAsia="黑体" w:cs="黑体"/>
                <w:color w:val="auto"/>
                <w:sz w:val="18"/>
                <w:szCs w:val="18"/>
              </w:rPr>
            </w:pPr>
            <w:r>
              <w:rPr>
                <w:rFonts w:ascii="黑体" w:hAnsi="黑体" w:eastAsia="黑体" w:cs="黑体"/>
                <w:color w:val="auto"/>
                <w:spacing w:val="-2"/>
                <w:sz w:val="18"/>
                <w:szCs w:val="18"/>
              </w:rPr>
              <w:t>理论教学</w:t>
            </w:r>
          </w:p>
        </w:tc>
        <w:tc>
          <w:tcPr>
            <w:tcW w:w="1561" w:type="dxa"/>
          </w:tcPr>
          <w:p>
            <w:pPr>
              <w:spacing w:before="184" w:line="238" w:lineRule="auto"/>
              <w:ind w:left="163"/>
              <w:rPr>
                <w:rFonts w:ascii="黑体" w:hAnsi="黑体" w:eastAsia="黑体" w:cs="黑体"/>
                <w:color w:val="auto"/>
                <w:sz w:val="18"/>
                <w:szCs w:val="18"/>
              </w:rPr>
            </w:pPr>
            <w:r>
              <w:rPr>
                <w:rFonts w:ascii="黑体" w:hAnsi="黑体" w:eastAsia="黑体" w:cs="黑体"/>
                <w:color w:val="auto"/>
                <w:spacing w:val="-2"/>
                <w:sz w:val="18"/>
                <w:szCs w:val="18"/>
              </w:rPr>
              <w:t>实践（验）教学</w:t>
            </w:r>
          </w:p>
        </w:tc>
        <w:tc>
          <w:tcPr>
            <w:tcW w:w="1320" w:type="dxa"/>
          </w:tcPr>
          <w:p>
            <w:pPr>
              <w:spacing w:before="184" w:line="241" w:lineRule="auto"/>
              <w:ind w:left="303"/>
              <w:rPr>
                <w:rFonts w:ascii="黑体" w:hAnsi="黑体" w:eastAsia="黑体" w:cs="黑体"/>
                <w:color w:val="auto"/>
                <w:sz w:val="18"/>
                <w:szCs w:val="18"/>
              </w:rPr>
            </w:pPr>
            <w:r>
              <w:rPr>
                <w:rFonts w:ascii="黑体" w:hAnsi="黑体" w:eastAsia="黑体" w:cs="黑体"/>
                <w:color w:val="auto"/>
                <w:spacing w:val="-1"/>
                <w:sz w:val="18"/>
                <w:szCs w:val="18"/>
              </w:rPr>
              <w:t>修学要求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restart"/>
            <w:tcBorders>
              <w:bottom w:val="nil"/>
            </w:tcBorders>
          </w:tcPr>
          <w:p>
            <w:pPr>
              <w:pStyle w:val="10"/>
              <w:spacing w:before="254" w:line="217" w:lineRule="auto"/>
              <w:ind w:left="710"/>
              <w:rPr>
                <w:color w:val="auto"/>
              </w:rPr>
            </w:pPr>
            <w:r>
              <w:rPr>
                <w:color w:val="auto"/>
                <w:spacing w:val="-1"/>
              </w:rPr>
              <w:t>通识教育</w:t>
            </w:r>
          </w:p>
          <w:p>
            <w:pPr>
              <w:pStyle w:val="10"/>
              <w:spacing w:line="252" w:lineRule="exact"/>
              <w:ind w:left="789"/>
              <w:rPr>
                <w:color w:val="auto"/>
              </w:rPr>
            </w:pPr>
            <w:r>
              <w:rPr>
                <w:color w:val="auto"/>
                <w:spacing w:val="3"/>
                <w:position w:val="1"/>
              </w:rPr>
              <w:t>（</w:t>
            </w:r>
            <w:r>
              <w:rPr>
                <w:rFonts w:hint="eastAsia"/>
                <w:color w:val="auto"/>
                <w:spacing w:val="3"/>
                <w:position w:val="1"/>
              </w:rPr>
              <w:t>7</w:t>
            </w:r>
            <w:r>
              <w:rPr>
                <w:rFonts w:hint="eastAsia"/>
                <w:color w:val="auto"/>
                <w:spacing w:val="3"/>
                <w:position w:val="1"/>
                <w:lang w:val="en-US" w:eastAsia="zh-CN"/>
              </w:rPr>
              <w:t>3</w:t>
            </w:r>
            <w:r>
              <w:rPr>
                <w:color w:val="auto"/>
                <w:spacing w:val="3"/>
                <w:position w:val="1"/>
              </w:rPr>
              <w:t>）</w:t>
            </w:r>
          </w:p>
        </w:tc>
        <w:tc>
          <w:tcPr>
            <w:tcW w:w="1938" w:type="dxa"/>
          </w:tcPr>
          <w:p>
            <w:pPr>
              <w:pStyle w:val="10"/>
              <w:spacing w:before="134" w:line="213" w:lineRule="auto"/>
              <w:ind w:left="29"/>
              <w:rPr>
                <w:color w:val="auto"/>
              </w:rPr>
            </w:pPr>
            <w:r>
              <w:rPr>
                <w:color w:val="auto"/>
                <w:spacing w:val="-1"/>
              </w:rPr>
              <w:t>通识必修课</w:t>
            </w:r>
          </w:p>
        </w:tc>
        <w:tc>
          <w:tcPr>
            <w:tcW w:w="991" w:type="dxa"/>
          </w:tcPr>
          <w:p>
            <w:pPr>
              <w:pStyle w:val="10"/>
              <w:tabs>
                <w:tab w:val="left" w:pos="814"/>
              </w:tabs>
              <w:spacing w:before="163" w:line="182" w:lineRule="auto"/>
              <w:ind w:left="406"/>
              <w:rPr>
                <w:rFonts w:hint="eastAsia" w:eastAsia="宋体"/>
                <w:color w:val="auto"/>
                <w:lang w:val="en-US" w:eastAsia="zh-CN"/>
              </w:rPr>
            </w:pPr>
            <w:r>
              <w:rPr>
                <w:color w:val="auto"/>
                <w:spacing w:val="-1"/>
              </w:rPr>
              <w:t>4</w:t>
            </w:r>
            <w:r>
              <w:rPr>
                <w:rFonts w:hint="eastAsia"/>
                <w:color w:val="auto"/>
                <w:spacing w:val="-1"/>
                <w:lang w:val="en-US" w:eastAsia="zh-CN"/>
              </w:rPr>
              <w:t>1</w:t>
            </w:r>
          </w:p>
        </w:tc>
        <w:tc>
          <w:tcPr>
            <w:tcW w:w="1133" w:type="dxa"/>
          </w:tcPr>
          <w:p>
            <w:pPr>
              <w:pStyle w:val="10"/>
              <w:spacing w:before="163" w:line="182" w:lineRule="auto"/>
              <w:ind w:left="484"/>
              <w:rPr>
                <w:rFonts w:hint="default" w:eastAsia="宋体"/>
                <w:color w:val="auto"/>
                <w:lang w:val="en-US" w:eastAsia="zh-CN"/>
              </w:rPr>
            </w:pPr>
            <w:r>
              <w:rPr>
                <w:rFonts w:hint="eastAsia"/>
                <w:color w:val="auto"/>
                <w:lang w:val="en-US" w:eastAsia="zh-CN"/>
              </w:rPr>
              <w:t>29.5</w:t>
            </w:r>
          </w:p>
        </w:tc>
        <w:tc>
          <w:tcPr>
            <w:tcW w:w="1561" w:type="dxa"/>
          </w:tcPr>
          <w:p>
            <w:pPr>
              <w:pStyle w:val="10"/>
              <w:spacing w:before="163" w:line="183" w:lineRule="auto"/>
              <w:ind w:left="710"/>
              <w:rPr>
                <w:rFonts w:hint="default" w:eastAsia="宋体"/>
                <w:color w:val="auto"/>
                <w:lang w:val="en-US" w:eastAsia="zh-CN"/>
              </w:rPr>
            </w:pPr>
            <w:r>
              <w:rPr>
                <w:color w:val="auto"/>
                <w:spacing w:val="-6"/>
              </w:rPr>
              <w:t>1</w:t>
            </w:r>
            <w:r>
              <w:rPr>
                <w:rFonts w:hint="eastAsia"/>
                <w:color w:val="auto"/>
                <w:spacing w:val="-6"/>
                <w:lang w:val="en-US" w:eastAsia="zh-CN"/>
              </w:rPr>
              <w:t>1.5</w:t>
            </w:r>
          </w:p>
        </w:tc>
        <w:tc>
          <w:tcPr>
            <w:tcW w:w="1320" w:type="dxa"/>
          </w:tcPr>
          <w:p>
            <w:pPr>
              <w:pStyle w:val="10"/>
              <w:spacing w:before="134" w:line="213" w:lineRule="auto"/>
              <w:ind w:left="483"/>
              <w:rPr>
                <w:color w:val="auto"/>
              </w:rPr>
            </w:pPr>
            <w:r>
              <w:rPr>
                <w:color w:val="auto"/>
                <w:spacing w:val="-2"/>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continue"/>
            <w:tcBorders>
              <w:top w:val="nil"/>
            </w:tcBorders>
          </w:tcPr>
          <w:p>
            <w:pPr>
              <w:rPr>
                <w:color w:val="auto"/>
              </w:rPr>
            </w:pPr>
          </w:p>
        </w:tc>
        <w:tc>
          <w:tcPr>
            <w:tcW w:w="1938" w:type="dxa"/>
          </w:tcPr>
          <w:p>
            <w:pPr>
              <w:pStyle w:val="10"/>
              <w:spacing w:before="135" w:line="213" w:lineRule="auto"/>
              <w:ind w:left="29"/>
              <w:rPr>
                <w:color w:val="auto"/>
              </w:rPr>
            </w:pPr>
            <w:r>
              <w:rPr>
                <w:color w:val="auto"/>
                <w:spacing w:val="-1"/>
              </w:rPr>
              <w:t>通识选修课</w:t>
            </w:r>
          </w:p>
        </w:tc>
        <w:tc>
          <w:tcPr>
            <w:tcW w:w="991" w:type="dxa"/>
          </w:tcPr>
          <w:p>
            <w:pPr>
              <w:pStyle w:val="10"/>
              <w:spacing w:before="164" w:line="182" w:lineRule="auto"/>
              <w:ind w:left="412"/>
              <w:rPr>
                <w:rFonts w:hint="eastAsia" w:eastAsia="宋体"/>
                <w:color w:val="auto"/>
                <w:lang w:val="en-US" w:eastAsia="zh-CN"/>
              </w:rPr>
            </w:pPr>
            <w:r>
              <w:rPr>
                <w:color w:val="auto"/>
                <w:spacing w:val="-3"/>
              </w:rPr>
              <w:t>3</w:t>
            </w:r>
            <w:r>
              <w:rPr>
                <w:rFonts w:hint="eastAsia"/>
                <w:color w:val="auto"/>
                <w:spacing w:val="-3"/>
                <w:lang w:val="en-US" w:eastAsia="zh-CN"/>
              </w:rPr>
              <w:t>2</w:t>
            </w:r>
          </w:p>
        </w:tc>
        <w:tc>
          <w:tcPr>
            <w:tcW w:w="1133" w:type="dxa"/>
          </w:tcPr>
          <w:p>
            <w:pPr>
              <w:pStyle w:val="10"/>
              <w:spacing w:before="164" w:line="182" w:lineRule="auto"/>
              <w:ind w:left="484"/>
              <w:rPr>
                <w:rFonts w:hint="default" w:eastAsia="宋体"/>
                <w:color w:val="auto"/>
                <w:lang w:val="en-US" w:eastAsia="zh-CN"/>
              </w:rPr>
            </w:pPr>
            <w:r>
              <w:rPr>
                <w:rFonts w:hint="eastAsia"/>
                <w:color w:val="auto"/>
                <w:lang w:val="en-US" w:eastAsia="zh-CN"/>
              </w:rPr>
              <w:t>32</w:t>
            </w:r>
          </w:p>
        </w:tc>
        <w:tc>
          <w:tcPr>
            <w:tcW w:w="1561" w:type="dxa"/>
          </w:tcPr>
          <w:p>
            <w:pPr>
              <w:pStyle w:val="10"/>
              <w:spacing w:before="164" w:line="182" w:lineRule="auto"/>
              <w:ind w:left="740"/>
              <w:rPr>
                <w:rFonts w:hint="eastAsia" w:eastAsia="宋体"/>
                <w:color w:val="auto"/>
                <w:lang w:val="en-US" w:eastAsia="zh-CN"/>
              </w:rPr>
            </w:pPr>
            <w:r>
              <w:rPr>
                <w:rFonts w:hint="eastAsia"/>
                <w:color w:val="auto"/>
                <w:lang w:val="en-US" w:eastAsia="zh-CN"/>
              </w:rPr>
              <w:t>0</w:t>
            </w:r>
          </w:p>
        </w:tc>
        <w:tc>
          <w:tcPr>
            <w:tcW w:w="1320" w:type="dxa"/>
          </w:tcPr>
          <w:p>
            <w:pPr>
              <w:pStyle w:val="10"/>
              <w:spacing w:before="135" w:line="213" w:lineRule="auto"/>
              <w:ind w:left="482"/>
              <w:rPr>
                <w:color w:val="auto"/>
              </w:rPr>
            </w:pPr>
            <w:r>
              <w:rPr>
                <w:color w:val="auto"/>
                <w:spacing w:val="-1"/>
              </w:rPr>
              <w:t>选修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restart"/>
            <w:tcBorders>
              <w:bottom w:val="nil"/>
            </w:tcBorders>
          </w:tcPr>
          <w:p>
            <w:pPr>
              <w:spacing w:line="322" w:lineRule="auto"/>
              <w:rPr>
                <w:color w:val="auto"/>
              </w:rPr>
            </w:pPr>
          </w:p>
          <w:p>
            <w:pPr>
              <w:spacing w:line="323" w:lineRule="auto"/>
              <w:rPr>
                <w:color w:val="auto"/>
              </w:rPr>
            </w:pPr>
          </w:p>
          <w:p>
            <w:pPr>
              <w:pStyle w:val="10"/>
              <w:spacing w:before="59" w:line="218" w:lineRule="auto"/>
              <w:ind w:left="710"/>
              <w:rPr>
                <w:color w:val="auto"/>
              </w:rPr>
            </w:pPr>
            <w:r>
              <w:rPr>
                <w:color w:val="auto"/>
                <w:spacing w:val="-1"/>
              </w:rPr>
              <w:t>专业教育</w:t>
            </w:r>
          </w:p>
          <w:p>
            <w:pPr>
              <w:pStyle w:val="10"/>
              <w:spacing w:line="252" w:lineRule="exact"/>
              <w:ind w:left="790"/>
              <w:rPr>
                <w:color w:val="auto"/>
              </w:rPr>
            </w:pPr>
            <w:r>
              <w:rPr>
                <w:color w:val="auto"/>
                <w:spacing w:val="3"/>
                <w:position w:val="1"/>
              </w:rPr>
              <w:t>（7</w:t>
            </w:r>
            <w:r>
              <w:rPr>
                <w:rFonts w:hint="eastAsia"/>
                <w:color w:val="auto"/>
                <w:spacing w:val="3"/>
                <w:position w:val="1"/>
                <w:lang w:val="en-US" w:eastAsia="zh-CN"/>
              </w:rPr>
              <w:t>3</w:t>
            </w:r>
            <w:r>
              <w:rPr>
                <w:color w:val="auto"/>
                <w:spacing w:val="3"/>
                <w:position w:val="1"/>
              </w:rPr>
              <w:t>）</w:t>
            </w:r>
          </w:p>
        </w:tc>
        <w:tc>
          <w:tcPr>
            <w:tcW w:w="1938" w:type="dxa"/>
          </w:tcPr>
          <w:p>
            <w:pPr>
              <w:pStyle w:val="10"/>
              <w:spacing w:before="136" w:line="210" w:lineRule="auto"/>
              <w:ind w:left="30"/>
              <w:rPr>
                <w:color w:val="auto"/>
              </w:rPr>
            </w:pPr>
            <w:r>
              <w:rPr>
                <w:color w:val="auto"/>
                <w:spacing w:val="-1"/>
              </w:rPr>
              <w:t>学科基础课</w:t>
            </w:r>
          </w:p>
        </w:tc>
        <w:tc>
          <w:tcPr>
            <w:tcW w:w="991" w:type="dxa"/>
          </w:tcPr>
          <w:p>
            <w:pPr>
              <w:pStyle w:val="10"/>
              <w:spacing w:before="164" w:line="183" w:lineRule="auto"/>
              <w:ind w:left="409"/>
              <w:rPr>
                <w:color w:val="auto"/>
              </w:rPr>
            </w:pPr>
            <w:r>
              <w:rPr>
                <w:color w:val="auto"/>
                <w:spacing w:val="-2"/>
              </w:rPr>
              <w:t>21</w:t>
            </w:r>
          </w:p>
        </w:tc>
        <w:tc>
          <w:tcPr>
            <w:tcW w:w="1133" w:type="dxa"/>
          </w:tcPr>
          <w:p>
            <w:pPr>
              <w:pStyle w:val="10"/>
              <w:spacing w:before="164" w:line="184" w:lineRule="auto"/>
              <w:ind w:left="496"/>
              <w:rPr>
                <w:color w:val="auto"/>
              </w:rPr>
            </w:pPr>
            <w:r>
              <w:rPr>
                <w:color w:val="auto"/>
                <w:spacing w:val="-6"/>
              </w:rPr>
              <w:t>19</w:t>
            </w:r>
          </w:p>
        </w:tc>
        <w:tc>
          <w:tcPr>
            <w:tcW w:w="1561" w:type="dxa"/>
          </w:tcPr>
          <w:p>
            <w:pPr>
              <w:pStyle w:val="10"/>
              <w:spacing w:before="164" w:line="183" w:lineRule="auto"/>
              <w:ind w:left="741"/>
              <w:rPr>
                <w:color w:val="auto"/>
              </w:rPr>
            </w:pPr>
            <w:r>
              <w:rPr>
                <w:color w:val="auto"/>
              </w:rPr>
              <w:t>2</w:t>
            </w:r>
          </w:p>
        </w:tc>
        <w:tc>
          <w:tcPr>
            <w:tcW w:w="1320" w:type="dxa"/>
          </w:tcPr>
          <w:p>
            <w:pPr>
              <w:pStyle w:val="10"/>
              <w:spacing w:before="135" w:line="213" w:lineRule="auto"/>
              <w:ind w:left="483"/>
              <w:rPr>
                <w:color w:val="auto"/>
              </w:rPr>
            </w:pPr>
            <w:r>
              <w:rPr>
                <w:color w:val="auto"/>
                <w:spacing w:val="-2"/>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continue"/>
            <w:tcBorders>
              <w:top w:val="nil"/>
              <w:bottom w:val="nil"/>
            </w:tcBorders>
          </w:tcPr>
          <w:p>
            <w:pPr>
              <w:rPr>
                <w:color w:val="auto"/>
              </w:rPr>
            </w:pPr>
          </w:p>
        </w:tc>
        <w:tc>
          <w:tcPr>
            <w:tcW w:w="1938" w:type="dxa"/>
          </w:tcPr>
          <w:p>
            <w:pPr>
              <w:pStyle w:val="10"/>
              <w:spacing w:before="136" w:line="213" w:lineRule="auto"/>
              <w:ind w:left="29"/>
              <w:rPr>
                <w:color w:val="auto"/>
              </w:rPr>
            </w:pPr>
            <w:r>
              <w:rPr>
                <w:color w:val="auto"/>
                <w:spacing w:val="-1"/>
              </w:rPr>
              <w:t>专业主干课</w:t>
            </w:r>
          </w:p>
        </w:tc>
        <w:tc>
          <w:tcPr>
            <w:tcW w:w="991" w:type="dxa"/>
          </w:tcPr>
          <w:p>
            <w:pPr>
              <w:pStyle w:val="10"/>
              <w:spacing w:before="165" w:line="182" w:lineRule="auto"/>
              <w:ind w:left="409"/>
              <w:rPr>
                <w:color w:val="auto"/>
              </w:rPr>
            </w:pPr>
            <w:r>
              <w:rPr>
                <w:color w:val="auto"/>
                <w:spacing w:val="-2"/>
              </w:rPr>
              <w:t>20</w:t>
            </w:r>
          </w:p>
        </w:tc>
        <w:tc>
          <w:tcPr>
            <w:tcW w:w="1133" w:type="dxa"/>
          </w:tcPr>
          <w:p>
            <w:pPr>
              <w:pStyle w:val="10"/>
              <w:spacing w:before="165" w:line="182" w:lineRule="auto"/>
              <w:ind w:left="481"/>
              <w:rPr>
                <w:color w:val="auto"/>
              </w:rPr>
            </w:pPr>
            <w:r>
              <w:rPr>
                <w:color w:val="auto"/>
                <w:spacing w:val="-2"/>
              </w:rPr>
              <w:t>20</w:t>
            </w:r>
          </w:p>
        </w:tc>
        <w:tc>
          <w:tcPr>
            <w:tcW w:w="1561" w:type="dxa"/>
          </w:tcPr>
          <w:p>
            <w:pPr>
              <w:pStyle w:val="10"/>
              <w:spacing w:before="165" w:line="182" w:lineRule="auto"/>
              <w:ind w:left="740"/>
              <w:rPr>
                <w:color w:val="auto"/>
              </w:rPr>
            </w:pPr>
            <w:r>
              <w:rPr>
                <w:color w:val="auto"/>
              </w:rPr>
              <w:t>0</w:t>
            </w:r>
          </w:p>
        </w:tc>
        <w:tc>
          <w:tcPr>
            <w:tcW w:w="1320" w:type="dxa"/>
          </w:tcPr>
          <w:p>
            <w:pPr>
              <w:pStyle w:val="10"/>
              <w:spacing w:before="136" w:line="213" w:lineRule="auto"/>
              <w:ind w:left="483"/>
              <w:rPr>
                <w:color w:val="auto"/>
              </w:rPr>
            </w:pPr>
            <w:r>
              <w:rPr>
                <w:color w:val="auto"/>
                <w:spacing w:val="-2"/>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continue"/>
            <w:tcBorders>
              <w:top w:val="nil"/>
              <w:bottom w:val="nil"/>
            </w:tcBorders>
          </w:tcPr>
          <w:p>
            <w:pPr>
              <w:rPr>
                <w:color w:val="auto"/>
              </w:rPr>
            </w:pPr>
          </w:p>
        </w:tc>
        <w:tc>
          <w:tcPr>
            <w:tcW w:w="1938" w:type="dxa"/>
          </w:tcPr>
          <w:p>
            <w:pPr>
              <w:pStyle w:val="10"/>
              <w:spacing w:before="136" w:line="214" w:lineRule="auto"/>
              <w:ind w:left="29"/>
              <w:rPr>
                <w:color w:val="auto"/>
              </w:rPr>
            </w:pPr>
            <w:r>
              <w:rPr>
                <w:color w:val="auto"/>
                <w:spacing w:val="-1"/>
              </w:rPr>
              <w:t>专业选修课</w:t>
            </w:r>
          </w:p>
        </w:tc>
        <w:tc>
          <w:tcPr>
            <w:tcW w:w="991" w:type="dxa"/>
          </w:tcPr>
          <w:p>
            <w:pPr>
              <w:pStyle w:val="10"/>
              <w:spacing w:before="163" w:line="184" w:lineRule="auto"/>
              <w:ind w:left="409"/>
              <w:rPr>
                <w:rFonts w:hint="eastAsia" w:eastAsia="宋体"/>
                <w:color w:val="auto"/>
                <w:lang w:val="en-US" w:eastAsia="zh-CN"/>
              </w:rPr>
            </w:pPr>
            <w:r>
              <w:rPr>
                <w:color w:val="auto"/>
                <w:spacing w:val="-2"/>
              </w:rPr>
              <w:t>2</w:t>
            </w:r>
            <w:r>
              <w:rPr>
                <w:rFonts w:hint="eastAsia"/>
                <w:color w:val="auto"/>
                <w:spacing w:val="-2"/>
                <w:lang w:val="en-US" w:eastAsia="zh-CN"/>
              </w:rPr>
              <w:t>8</w:t>
            </w:r>
          </w:p>
        </w:tc>
        <w:tc>
          <w:tcPr>
            <w:tcW w:w="1133" w:type="dxa"/>
          </w:tcPr>
          <w:p>
            <w:pPr>
              <w:pStyle w:val="10"/>
              <w:spacing w:before="165" w:line="183" w:lineRule="auto"/>
              <w:ind w:left="481"/>
              <w:rPr>
                <w:rFonts w:hint="default" w:eastAsia="宋体"/>
                <w:color w:val="auto"/>
                <w:lang w:val="en-US" w:eastAsia="zh-CN"/>
              </w:rPr>
            </w:pPr>
            <w:r>
              <w:rPr>
                <w:rFonts w:hint="eastAsia"/>
                <w:color w:val="auto"/>
                <w:lang w:val="en-US" w:eastAsia="zh-CN"/>
              </w:rPr>
              <w:t>16</w:t>
            </w:r>
          </w:p>
        </w:tc>
        <w:tc>
          <w:tcPr>
            <w:tcW w:w="1561" w:type="dxa"/>
          </w:tcPr>
          <w:p>
            <w:pPr>
              <w:pStyle w:val="10"/>
              <w:spacing w:before="162" w:line="185" w:lineRule="auto"/>
              <w:ind w:left="741"/>
              <w:rPr>
                <w:rFonts w:hint="default" w:eastAsia="宋体"/>
                <w:color w:val="auto"/>
                <w:lang w:val="en-US" w:eastAsia="zh-CN"/>
              </w:rPr>
            </w:pPr>
            <w:r>
              <w:rPr>
                <w:rFonts w:hint="eastAsia"/>
                <w:color w:val="auto"/>
                <w:lang w:val="en-US" w:eastAsia="zh-CN"/>
              </w:rPr>
              <w:t>12</w:t>
            </w:r>
          </w:p>
        </w:tc>
        <w:tc>
          <w:tcPr>
            <w:tcW w:w="1320" w:type="dxa"/>
          </w:tcPr>
          <w:p>
            <w:pPr>
              <w:pStyle w:val="10"/>
              <w:spacing w:before="136" w:line="213" w:lineRule="auto"/>
              <w:ind w:left="482"/>
              <w:rPr>
                <w:color w:val="auto"/>
              </w:rPr>
            </w:pPr>
            <w:r>
              <w:rPr>
                <w:color w:val="auto"/>
                <w:spacing w:val="-1"/>
              </w:rPr>
              <w:t>选修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continue"/>
            <w:tcBorders>
              <w:top w:val="nil"/>
            </w:tcBorders>
          </w:tcPr>
          <w:p>
            <w:pPr>
              <w:rPr>
                <w:color w:val="auto"/>
              </w:rPr>
            </w:pPr>
          </w:p>
        </w:tc>
        <w:tc>
          <w:tcPr>
            <w:tcW w:w="1938" w:type="dxa"/>
          </w:tcPr>
          <w:p>
            <w:pPr>
              <w:pStyle w:val="10"/>
              <w:spacing w:before="139" w:line="209" w:lineRule="auto"/>
              <w:ind w:left="32"/>
              <w:rPr>
                <w:color w:val="auto"/>
              </w:rPr>
            </w:pPr>
            <w:r>
              <w:rPr>
                <w:color w:val="auto"/>
                <w:spacing w:val="-2"/>
              </w:rPr>
              <w:t>实验课</w:t>
            </w:r>
          </w:p>
        </w:tc>
        <w:tc>
          <w:tcPr>
            <w:tcW w:w="991" w:type="dxa"/>
          </w:tcPr>
          <w:p>
            <w:pPr>
              <w:pStyle w:val="10"/>
              <w:spacing w:before="166" w:line="183" w:lineRule="auto"/>
              <w:ind w:left="451"/>
              <w:rPr>
                <w:color w:val="auto"/>
              </w:rPr>
            </w:pPr>
            <w:r>
              <w:rPr>
                <w:color w:val="auto"/>
              </w:rPr>
              <w:t>4</w:t>
            </w:r>
          </w:p>
        </w:tc>
        <w:tc>
          <w:tcPr>
            <w:tcW w:w="1133" w:type="dxa"/>
          </w:tcPr>
          <w:p>
            <w:pPr>
              <w:rPr>
                <w:color w:val="auto"/>
              </w:rPr>
            </w:pPr>
          </w:p>
        </w:tc>
        <w:tc>
          <w:tcPr>
            <w:tcW w:w="1561" w:type="dxa"/>
          </w:tcPr>
          <w:p>
            <w:pPr>
              <w:pStyle w:val="10"/>
              <w:spacing w:before="166" w:line="183" w:lineRule="auto"/>
              <w:ind w:left="738"/>
              <w:rPr>
                <w:color w:val="auto"/>
              </w:rPr>
            </w:pPr>
            <w:r>
              <w:rPr>
                <w:color w:val="auto"/>
              </w:rPr>
              <w:t>4</w:t>
            </w:r>
          </w:p>
        </w:tc>
        <w:tc>
          <w:tcPr>
            <w:tcW w:w="1320" w:type="dxa"/>
          </w:tcPr>
          <w:p>
            <w:pPr>
              <w:pStyle w:val="10"/>
              <w:spacing w:before="137" w:line="213" w:lineRule="auto"/>
              <w:ind w:left="482"/>
              <w:rPr>
                <w:rFonts w:hint="eastAsia" w:eastAsia="宋体"/>
                <w:color w:val="auto"/>
                <w:lang w:val="en-US" w:eastAsia="zh-CN"/>
              </w:rPr>
            </w:pPr>
            <w:r>
              <w:rPr>
                <w:rFonts w:hint="eastAsia"/>
                <w:color w:val="auto"/>
                <w:lang w:val="en-US" w:eastAsia="zh-CN"/>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restart"/>
            <w:tcBorders>
              <w:bottom w:val="nil"/>
            </w:tcBorders>
          </w:tcPr>
          <w:p>
            <w:pPr>
              <w:spacing w:line="425" w:lineRule="auto"/>
              <w:rPr>
                <w:color w:val="auto"/>
              </w:rPr>
            </w:pPr>
          </w:p>
          <w:p>
            <w:pPr>
              <w:pStyle w:val="10"/>
              <w:spacing w:before="58" w:line="208" w:lineRule="auto"/>
              <w:ind w:left="534"/>
              <w:rPr>
                <w:color w:val="auto"/>
              </w:rPr>
            </w:pPr>
            <w:r>
              <w:rPr>
                <w:color w:val="auto"/>
                <w:spacing w:val="-1"/>
              </w:rPr>
              <w:t>实践教学环节</w:t>
            </w:r>
          </w:p>
          <w:p>
            <w:pPr>
              <w:pStyle w:val="10"/>
              <w:spacing w:before="13" w:line="220" w:lineRule="auto"/>
              <w:ind w:left="790"/>
              <w:rPr>
                <w:color w:val="auto"/>
              </w:rPr>
            </w:pPr>
            <w:r>
              <w:rPr>
                <w:color w:val="auto"/>
                <w:spacing w:val="3"/>
              </w:rPr>
              <w:t>（14）</w:t>
            </w:r>
          </w:p>
        </w:tc>
        <w:tc>
          <w:tcPr>
            <w:tcW w:w="1938" w:type="dxa"/>
          </w:tcPr>
          <w:p>
            <w:pPr>
              <w:pStyle w:val="10"/>
              <w:spacing w:before="139" w:line="208" w:lineRule="auto"/>
              <w:ind w:left="33"/>
              <w:rPr>
                <w:color w:val="auto"/>
              </w:rPr>
            </w:pPr>
            <w:r>
              <w:rPr>
                <w:color w:val="auto"/>
                <w:spacing w:val="-1"/>
              </w:rPr>
              <w:t>劳动与社会实践</w:t>
            </w:r>
          </w:p>
        </w:tc>
        <w:tc>
          <w:tcPr>
            <w:tcW w:w="991" w:type="dxa"/>
          </w:tcPr>
          <w:p>
            <w:pPr>
              <w:pStyle w:val="10"/>
              <w:spacing w:before="166" w:line="183" w:lineRule="auto"/>
              <w:ind w:left="452"/>
              <w:rPr>
                <w:color w:val="auto"/>
              </w:rPr>
            </w:pPr>
            <w:r>
              <w:rPr>
                <w:color w:val="auto"/>
              </w:rPr>
              <w:t>4</w:t>
            </w:r>
          </w:p>
        </w:tc>
        <w:tc>
          <w:tcPr>
            <w:tcW w:w="1133" w:type="dxa"/>
          </w:tcPr>
          <w:p>
            <w:pPr>
              <w:pStyle w:val="10"/>
              <w:spacing w:before="166" w:line="183" w:lineRule="auto"/>
              <w:ind w:left="541"/>
              <w:rPr>
                <w:color w:val="auto"/>
              </w:rPr>
            </w:pPr>
            <w:r>
              <w:rPr>
                <w:color w:val="auto"/>
              </w:rPr>
              <w:t>1</w:t>
            </w:r>
          </w:p>
        </w:tc>
        <w:tc>
          <w:tcPr>
            <w:tcW w:w="1561" w:type="dxa"/>
          </w:tcPr>
          <w:p>
            <w:pPr>
              <w:pStyle w:val="10"/>
              <w:spacing w:before="166" w:line="182" w:lineRule="auto"/>
              <w:ind w:left="744"/>
              <w:rPr>
                <w:color w:val="auto"/>
              </w:rPr>
            </w:pPr>
            <w:r>
              <w:rPr>
                <w:color w:val="auto"/>
              </w:rPr>
              <w:t>3</w:t>
            </w:r>
          </w:p>
        </w:tc>
        <w:tc>
          <w:tcPr>
            <w:tcW w:w="1320" w:type="dxa"/>
          </w:tcPr>
          <w:p>
            <w:pPr>
              <w:pStyle w:val="10"/>
              <w:spacing w:before="29" w:line="213" w:lineRule="auto"/>
              <w:ind w:left="484"/>
              <w:rPr>
                <w:color w:val="auto"/>
              </w:rPr>
            </w:pPr>
            <w:r>
              <w:rPr>
                <w:color w:val="auto"/>
                <w:spacing w:val="-2"/>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continue"/>
            <w:tcBorders>
              <w:top w:val="nil"/>
              <w:bottom w:val="nil"/>
            </w:tcBorders>
          </w:tcPr>
          <w:p>
            <w:pPr>
              <w:rPr>
                <w:color w:val="auto"/>
              </w:rPr>
            </w:pPr>
          </w:p>
        </w:tc>
        <w:tc>
          <w:tcPr>
            <w:tcW w:w="1938" w:type="dxa"/>
          </w:tcPr>
          <w:p>
            <w:pPr>
              <w:pStyle w:val="10"/>
              <w:spacing w:before="139" w:line="211" w:lineRule="auto"/>
              <w:ind w:left="31"/>
              <w:rPr>
                <w:color w:val="auto"/>
              </w:rPr>
            </w:pPr>
            <w:r>
              <w:rPr>
                <w:color w:val="auto"/>
                <w:spacing w:val="-2"/>
              </w:rPr>
              <w:t>就业创业</w:t>
            </w:r>
          </w:p>
        </w:tc>
        <w:tc>
          <w:tcPr>
            <w:tcW w:w="991" w:type="dxa"/>
          </w:tcPr>
          <w:p>
            <w:pPr>
              <w:pStyle w:val="10"/>
              <w:spacing w:before="167" w:line="183" w:lineRule="auto"/>
              <w:ind w:left="452"/>
              <w:rPr>
                <w:color w:val="auto"/>
              </w:rPr>
            </w:pPr>
            <w:r>
              <w:rPr>
                <w:color w:val="auto"/>
              </w:rPr>
              <w:t>4</w:t>
            </w:r>
          </w:p>
        </w:tc>
        <w:tc>
          <w:tcPr>
            <w:tcW w:w="1133" w:type="dxa"/>
          </w:tcPr>
          <w:p>
            <w:pPr>
              <w:pStyle w:val="10"/>
              <w:spacing w:before="164" w:line="184" w:lineRule="auto"/>
              <w:ind w:left="459"/>
              <w:rPr>
                <w:color w:val="auto"/>
              </w:rPr>
            </w:pPr>
            <w:r>
              <w:rPr>
                <w:color w:val="auto"/>
                <w:spacing w:val="-12"/>
              </w:rPr>
              <w:t>0.5</w:t>
            </w:r>
          </w:p>
        </w:tc>
        <w:tc>
          <w:tcPr>
            <w:tcW w:w="1561" w:type="dxa"/>
          </w:tcPr>
          <w:p>
            <w:pPr>
              <w:pStyle w:val="10"/>
              <w:spacing w:before="164" w:line="184" w:lineRule="auto"/>
              <w:ind w:left="677"/>
              <w:rPr>
                <w:color w:val="auto"/>
              </w:rPr>
            </w:pPr>
            <w:r>
              <w:rPr>
                <w:color w:val="auto"/>
                <w:spacing w:val="-13"/>
              </w:rPr>
              <w:t>3.5</w:t>
            </w:r>
          </w:p>
        </w:tc>
        <w:tc>
          <w:tcPr>
            <w:tcW w:w="1320" w:type="dxa"/>
          </w:tcPr>
          <w:p>
            <w:pPr>
              <w:pStyle w:val="10"/>
              <w:spacing w:before="30" w:line="213" w:lineRule="auto"/>
              <w:ind w:left="484"/>
              <w:rPr>
                <w:color w:val="auto"/>
              </w:rPr>
            </w:pPr>
            <w:r>
              <w:rPr>
                <w:color w:val="auto"/>
                <w:spacing w:val="-2"/>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39" w:type="dxa"/>
            <w:vMerge w:val="continue"/>
            <w:tcBorders>
              <w:top w:val="nil"/>
            </w:tcBorders>
          </w:tcPr>
          <w:p>
            <w:pPr>
              <w:rPr>
                <w:color w:val="auto"/>
              </w:rPr>
            </w:pPr>
          </w:p>
        </w:tc>
        <w:tc>
          <w:tcPr>
            <w:tcW w:w="1938" w:type="dxa"/>
          </w:tcPr>
          <w:p>
            <w:pPr>
              <w:pStyle w:val="10"/>
              <w:spacing w:before="139" w:line="211" w:lineRule="auto"/>
              <w:ind w:left="30"/>
              <w:rPr>
                <w:color w:val="auto"/>
              </w:rPr>
            </w:pPr>
            <w:r>
              <w:rPr>
                <w:color w:val="auto"/>
                <w:spacing w:val="-1"/>
              </w:rPr>
              <w:t>毕业环节</w:t>
            </w:r>
          </w:p>
        </w:tc>
        <w:tc>
          <w:tcPr>
            <w:tcW w:w="991" w:type="dxa"/>
          </w:tcPr>
          <w:p>
            <w:pPr>
              <w:pStyle w:val="10"/>
              <w:spacing w:before="166" w:line="184" w:lineRule="auto"/>
              <w:ind w:left="455"/>
              <w:rPr>
                <w:color w:val="auto"/>
              </w:rPr>
            </w:pPr>
            <w:r>
              <w:rPr>
                <w:color w:val="auto"/>
              </w:rPr>
              <w:t>6</w:t>
            </w:r>
          </w:p>
        </w:tc>
        <w:tc>
          <w:tcPr>
            <w:tcW w:w="1133" w:type="dxa"/>
          </w:tcPr>
          <w:p>
            <w:pPr>
              <w:rPr>
                <w:color w:val="auto"/>
              </w:rPr>
            </w:pPr>
          </w:p>
        </w:tc>
        <w:tc>
          <w:tcPr>
            <w:tcW w:w="1561" w:type="dxa"/>
          </w:tcPr>
          <w:p>
            <w:pPr>
              <w:pStyle w:val="10"/>
              <w:spacing w:before="166" w:line="184" w:lineRule="auto"/>
              <w:ind w:left="742"/>
              <w:rPr>
                <w:color w:val="auto"/>
              </w:rPr>
            </w:pPr>
            <w:r>
              <w:rPr>
                <w:color w:val="auto"/>
              </w:rPr>
              <w:t>6</w:t>
            </w:r>
          </w:p>
        </w:tc>
        <w:tc>
          <w:tcPr>
            <w:tcW w:w="1320" w:type="dxa"/>
          </w:tcPr>
          <w:p>
            <w:pPr>
              <w:pStyle w:val="10"/>
              <w:spacing w:before="30" w:line="213" w:lineRule="auto"/>
              <w:ind w:left="484"/>
              <w:rPr>
                <w:color w:val="auto"/>
              </w:rPr>
            </w:pPr>
            <w:r>
              <w:rPr>
                <w:color w:val="auto"/>
                <w:spacing w:val="-2"/>
              </w:rPr>
              <w:t>必修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4077" w:type="dxa"/>
            <w:gridSpan w:val="2"/>
          </w:tcPr>
          <w:p>
            <w:pPr>
              <w:pStyle w:val="10"/>
              <w:spacing w:before="140" w:line="212" w:lineRule="auto"/>
              <w:ind w:left="1867"/>
              <w:rPr>
                <w:color w:val="auto"/>
              </w:rPr>
            </w:pPr>
            <w:r>
              <w:rPr>
                <w:color w:val="auto"/>
                <w:spacing w:val="-3"/>
              </w:rPr>
              <w:t>总计</w:t>
            </w:r>
          </w:p>
        </w:tc>
        <w:tc>
          <w:tcPr>
            <w:tcW w:w="991" w:type="dxa"/>
          </w:tcPr>
          <w:p>
            <w:pPr>
              <w:pStyle w:val="10"/>
              <w:spacing w:before="166" w:line="184" w:lineRule="auto"/>
              <w:ind w:left="380"/>
              <w:rPr>
                <w:color w:val="auto"/>
              </w:rPr>
            </w:pPr>
            <w:r>
              <w:rPr>
                <w:color w:val="auto"/>
                <w:spacing w:val="-5"/>
              </w:rPr>
              <w:t>160</w:t>
            </w:r>
          </w:p>
        </w:tc>
        <w:tc>
          <w:tcPr>
            <w:tcW w:w="1133" w:type="dxa"/>
          </w:tcPr>
          <w:p>
            <w:pPr>
              <w:pStyle w:val="10"/>
              <w:spacing w:before="165" w:line="184" w:lineRule="auto"/>
              <w:ind w:left="385"/>
              <w:rPr>
                <w:color w:val="auto"/>
              </w:rPr>
            </w:pPr>
            <w:r>
              <w:rPr>
                <w:color w:val="auto"/>
                <w:spacing w:val="-11"/>
              </w:rPr>
              <w:t>1</w:t>
            </w:r>
            <w:r>
              <w:rPr>
                <w:rFonts w:hint="eastAsia"/>
                <w:color w:val="auto"/>
                <w:spacing w:val="-11"/>
                <w:lang w:val="en-US" w:eastAsia="zh-CN"/>
              </w:rPr>
              <w:t>18</w:t>
            </w:r>
          </w:p>
        </w:tc>
        <w:tc>
          <w:tcPr>
            <w:tcW w:w="1561" w:type="dxa"/>
          </w:tcPr>
          <w:p>
            <w:pPr>
              <w:pStyle w:val="10"/>
              <w:spacing w:before="165" w:line="184" w:lineRule="auto"/>
              <w:ind w:left="633"/>
              <w:rPr>
                <w:rFonts w:hint="default"/>
                <w:color w:val="auto"/>
                <w:lang w:val="en-US"/>
              </w:rPr>
            </w:pPr>
            <w:r>
              <w:rPr>
                <w:rFonts w:hint="eastAsia"/>
                <w:color w:val="auto"/>
                <w:spacing w:val="-11"/>
                <w:lang w:val="en-US" w:eastAsia="zh-CN"/>
              </w:rPr>
              <w:t>42</w:t>
            </w:r>
          </w:p>
        </w:tc>
        <w:tc>
          <w:tcPr>
            <w:tcW w:w="1320" w:type="dxa"/>
          </w:tcPr>
          <w:p>
            <w:pPr>
              <w:rPr>
                <w:color w:val="auto"/>
              </w:rPr>
            </w:pPr>
          </w:p>
        </w:tc>
      </w:tr>
    </w:tbl>
    <w:p>
      <w:pPr>
        <w:pStyle w:val="2"/>
        <w:spacing w:before="176" w:line="420" w:lineRule="exact"/>
        <w:rPr>
          <w:rFonts w:ascii="黑体" w:hAnsi="黑体" w:eastAsia="黑体" w:cs="黑体"/>
          <w:color w:val="000000" w:themeColor="text1"/>
          <w:spacing w:val="-3"/>
          <w14:textFill>
            <w14:solidFill>
              <w14:schemeClr w14:val="tx1"/>
            </w14:solidFill>
          </w14:textFill>
        </w:rPr>
      </w:pPr>
      <w:bookmarkStart w:id="0" w:name="_GoBack"/>
      <w:bookmarkEnd w:id="0"/>
    </w:p>
    <w:p>
      <w:pPr>
        <w:pStyle w:val="2"/>
        <w:spacing w:before="176" w:line="420" w:lineRule="exact"/>
        <w:ind w:left="476"/>
        <w:rPr>
          <w:rFonts w:ascii="黑体" w:hAnsi="黑体" w:eastAsia="黑体" w:cs="黑体"/>
          <w:color w:val="auto"/>
          <w:spacing w:val="-3"/>
          <w:highlight w:val="none"/>
        </w:rPr>
      </w:pPr>
      <w:r>
        <w:rPr>
          <w:rFonts w:ascii="黑体" w:hAnsi="黑体" w:eastAsia="黑体" w:cs="黑体"/>
          <w:color w:val="auto"/>
          <w:spacing w:val="-3"/>
          <w:highlight w:val="none"/>
        </w:rPr>
        <w:t>五、人才培养目标实现矩阵</w:t>
      </w:r>
    </w:p>
    <w:p>
      <w:pPr>
        <w:spacing w:before="240" w:beforeLines="100" w:line="360" w:lineRule="auto"/>
        <w:ind w:firstLine="420" w:firstLineChars="200"/>
        <w:rPr>
          <w:rFonts w:ascii="宋体" w:hAnsi="宋体" w:cs="黑体"/>
        </w:rPr>
      </w:pPr>
      <w:r>
        <w:rPr>
          <w:rFonts w:hint="eastAsia" w:ascii="宋体" w:hAnsi="宋体" w:cs="黑体"/>
        </w:rPr>
        <w:t>下面的矩阵图展现的是本专业学科专业教育课程与人才培养目标和要求的对应关系。H为高度相关，M为中度相关。</w:t>
      </w:r>
    </w:p>
    <w:p>
      <w:pPr>
        <w:spacing w:before="71" w:line="239" w:lineRule="auto"/>
        <w:ind w:left="3005"/>
        <w:rPr>
          <w:rFonts w:ascii="黑体" w:hAnsi="黑体" w:eastAsia="黑体" w:cs="黑体"/>
          <w:sz w:val="22"/>
          <w:szCs w:val="22"/>
        </w:rPr>
      </w:pPr>
      <w:r>
        <w:rPr>
          <w:rFonts w:ascii="黑体" w:hAnsi="黑体" w:eastAsia="黑体" w:cs="黑体"/>
          <w:spacing w:val="-1"/>
          <w:sz w:val="22"/>
          <w:szCs w:val="22"/>
        </w:rPr>
        <w:t>毕业要求对培养目标的支撑情况</w:t>
      </w:r>
    </w:p>
    <w:tbl>
      <w:tblPr>
        <w:tblStyle w:val="9"/>
        <w:tblW w:w="904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
        <w:gridCol w:w="1919"/>
        <w:gridCol w:w="2163"/>
        <w:gridCol w:w="1655"/>
        <w:gridCol w:w="1398"/>
        <w:gridCol w:w="1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6" w:hRule="atLeast"/>
        </w:trPr>
        <w:tc>
          <w:tcPr>
            <w:tcW w:w="2238" w:type="dxa"/>
            <w:gridSpan w:val="2"/>
          </w:tcPr>
          <w:p>
            <w:pPr>
              <w:spacing w:line="242" w:lineRule="auto"/>
              <w:rPr>
                <w:rFonts w:ascii="宋体" w:hAnsi="宋体"/>
                <w:highlight w:val="none"/>
              </w:rPr>
            </w:pPr>
          </w:p>
          <w:p>
            <w:pPr>
              <w:spacing w:line="242" w:lineRule="auto"/>
              <w:rPr>
                <w:rFonts w:ascii="宋体" w:hAnsi="宋体"/>
                <w:highlight w:val="none"/>
              </w:rPr>
            </w:pPr>
          </w:p>
          <w:p>
            <w:pPr>
              <w:spacing w:line="243" w:lineRule="auto"/>
              <w:rPr>
                <w:rFonts w:ascii="宋体" w:hAnsi="宋体"/>
                <w:highlight w:val="none"/>
              </w:rPr>
            </w:pPr>
          </w:p>
          <w:p>
            <w:pPr>
              <w:spacing w:before="58" w:line="237" w:lineRule="exact"/>
              <w:ind w:left="764"/>
              <w:rPr>
                <w:rFonts w:ascii="宋体" w:hAnsi="宋体" w:cs="黑体"/>
                <w:sz w:val="18"/>
                <w:szCs w:val="18"/>
                <w:highlight w:val="none"/>
              </w:rPr>
            </w:pPr>
            <w:r>
              <w:rPr>
                <w:rFonts w:ascii="宋体" w:hAnsi="宋体" w:cs="黑体"/>
                <w:spacing w:val="-2"/>
                <w:position w:val="1"/>
                <w:sz w:val="18"/>
                <w:szCs w:val="18"/>
                <w:highlight w:val="none"/>
              </w:rPr>
              <w:t>毕业要求</w:t>
            </w:r>
          </w:p>
        </w:tc>
        <w:tc>
          <w:tcPr>
            <w:tcW w:w="2163" w:type="dxa"/>
          </w:tcPr>
          <w:p>
            <w:pPr>
              <w:spacing w:before="18" w:line="222" w:lineRule="auto"/>
              <w:jc w:val="center"/>
              <w:rPr>
                <w:rFonts w:ascii="宋体" w:hAnsi="宋体" w:cs="黑体"/>
                <w:sz w:val="18"/>
                <w:szCs w:val="18"/>
                <w:highlight w:val="none"/>
              </w:rPr>
            </w:pPr>
            <w:r>
              <w:rPr>
                <w:rFonts w:ascii="宋体" w:hAnsi="宋体" w:cs="黑体"/>
                <w:spacing w:val="-11"/>
                <w:sz w:val="18"/>
                <w:szCs w:val="18"/>
                <w:highlight w:val="none"/>
              </w:rPr>
              <w:t>目标</w:t>
            </w:r>
            <w:r>
              <w:rPr>
                <w:rFonts w:ascii="宋体" w:hAnsi="宋体" w:cs="黑体"/>
                <w:spacing w:val="-28"/>
                <w:sz w:val="18"/>
                <w:szCs w:val="18"/>
                <w:highlight w:val="none"/>
              </w:rPr>
              <w:t xml:space="preserve"> </w:t>
            </w:r>
            <w:r>
              <w:rPr>
                <w:rFonts w:ascii="宋体" w:hAnsi="宋体" w:cs="黑体"/>
                <w:spacing w:val="-11"/>
                <w:sz w:val="18"/>
                <w:szCs w:val="18"/>
                <w:highlight w:val="none"/>
              </w:rPr>
              <w:t>1</w:t>
            </w:r>
          </w:p>
          <w:p>
            <w:pPr>
              <w:spacing w:before="4" w:line="223" w:lineRule="auto"/>
              <w:ind w:left="29" w:firstLine="2"/>
              <w:rPr>
                <w:rFonts w:ascii="宋体" w:hAnsi="宋体" w:cs="黑体"/>
                <w:sz w:val="18"/>
                <w:szCs w:val="18"/>
                <w:highlight w:val="none"/>
              </w:rPr>
            </w:pPr>
            <w:r>
              <w:rPr>
                <w:rFonts w:hint="eastAsia" w:ascii="宋体" w:hAnsi="宋体" w:cs="黑体"/>
                <w:spacing w:val="-10"/>
                <w:sz w:val="18"/>
                <w:szCs w:val="18"/>
                <w:highlight w:val="none"/>
              </w:rPr>
              <w:t>在道德情操方面，树立社会主义核心价值观，具有强烈的家国情怀与社会责任感，具备高尚的理想信念、良好的职业精神</w:t>
            </w:r>
            <w:r>
              <w:rPr>
                <w:rFonts w:hint="eastAsia" w:ascii="宋体" w:hAnsi="宋体" w:cs="黑体"/>
                <w:spacing w:val="-10"/>
                <w:sz w:val="18"/>
                <w:szCs w:val="18"/>
                <w:highlight w:val="none"/>
                <w:lang w:val="en-US" w:eastAsia="zh-CN"/>
              </w:rPr>
              <w:t>等</w:t>
            </w:r>
            <w:r>
              <w:rPr>
                <w:rFonts w:hint="eastAsia" w:ascii="宋体" w:hAnsi="宋体" w:cs="黑体"/>
                <w:spacing w:val="-10"/>
                <w:sz w:val="18"/>
                <w:szCs w:val="18"/>
                <w:highlight w:val="none"/>
              </w:rPr>
              <w:t>。</w:t>
            </w:r>
          </w:p>
        </w:tc>
        <w:tc>
          <w:tcPr>
            <w:tcW w:w="1655" w:type="dxa"/>
          </w:tcPr>
          <w:p>
            <w:pPr>
              <w:spacing w:before="18" w:line="222" w:lineRule="auto"/>
              <w:jc w:val="center"/>
              <w:rPr>
                <w:rFonts w:ascii="宋体" w:hAnsi="宋体" w:cs="黑体"/>
                <w:sz w:val="18"/>
                <w:szCs w:val="18"/>
                <w:highlight w:val="none"/>
              </w:rPr>
            </w:pPr>
            <w:r>
              <w:rPr>
                <w:rFonts w:ascii="宋体" w:hAnsi="宋体" w:cs="黑体"/>
                <w:spacing w:val="-9"/>
                <w:sz w:val="18"/>
                <w:szCs w:val="18"/>
                <w:highlight w:val="none"/>
              </w:rPr>
              <w:t>目标</w:t>
            </w:r>
            <w:r>
              <w:rPr>
                <w:rFonts w:ascii="宋体" w:hAnsi="宋体" w:cs="黑体"/>
                <w:spacing w:val="-41"/>
                <w:sz w:val="18"/>
                <w:szCs w:val="18"/>
                <w:highlight w:val="none"/>
              </w:rPr>
              <w:t xml:space="preserve"> </w:t>
            </w:r>
            <w:r>
              <w:rPr>
                <w:rFonts w:ascii="宋体" w:hAnsi="宋体" w:cs="黑体"/>
                <w:spacing w:val="-9"/>
                <w:sz w:val="18"/>
                <w:szCs w:val="18"/>
                <w:highlight w:val="none"/>
              </w:rPr>
              <w:t>2</w:t>
            </w:r>
          </w:p>
          <w:p>
            <w:pPr>
              <w:spacing w:before="2" w:line="224" w:lineRule="auto"/>
              <w:ind w:left="30" w:firstLine="4"/>
              <w:rPr>
                <w:rFonts w:hint="eastAsia" w:ascii="宋体" w:hAnsi="宋体" w:eastAsia="宋体" w:cs="宋体"/>
                <w:spacing w:val="1"/>
                <w:sz w:val="18"/>
                <w:szCs w:val="18"/>
                <w:highlight w:val="none"/>
                <w:lang w:eastAsia="zh-CN"/>
              </w:rPr>
            </w:pPr>
            <w:r>
              <w:rPr>
                <w:rFonts w:hint="eastAsia" w:ascii="宋体" w:hAnsi="宋体" w:cs="宋体"/>
                <w:spacing w:val="1"/>
                <w:sz w:val="18"/>
                <w:szCs w:val="18"/>
                <w:highlight w:val="none"/>
              </w:rPr>
              <w:t>在专业</w:t>
            </w:r>
            <w:r>
              <w:rPr>
                <w:rFonts w:hint="eastAsia" w:ascii="宋体" w:hAnsi="宋体" w:cs="宋体"/>
                <w:spacing w:val="1"/>
                <w:sz w:val="18"/>
                <w:szCs w:val="18"/>
                <w:highlight w:val="none"/>
                <w:lang w:val="en-US" w:eastAsia="zh-CN"/>
              </w:rPr>
              <w:t>素养</w:t>
            </w:r>
            <w:r>
              <w:rPr>
                <w:rFonts w:hint="eastAsia" w:ascii="宋体" w:hAnsi="宋体" w:cs="宋体"/>
                <w:spacing w:val="1"/>
                <w:sz w:val="18"/>
                <w:szCs w:val="18"/>
                <w:highlight w:val="none"/>
              </w:rPr>
              <w:t>方面，扎实、全面地掌握中国语言文学学科的专业知识，具备坚实的专业理论基础、良好的中国语言文化修养和较强的知识整合能力</w:t>
            </w:r>
            <w:r>
              <w:rPr>
                <w:rFonts w:hint="eastAsia" w:ascii="宋体" w:hAnsi="宋体" w:cs="宋体"/>
                <w:spacing w:val="1"/>
                <w:sz w:val="18"/>
                <w:szCs w:val="18"/>
                <w:highlight w:val="none"/>
                <w:lang w:val="en-US" w:eastAsia="zh-CN"/>
              </w:rPr>
              <w:t>。</w:t>
            </w:r>
          </w:p>
          <w:p>
            <w:pPr>
              <w:spacing w:before="2" w:line="224" w:lineRule="auto"/>
              <w:ind w:left="30" w:firstLine="4"/>
              <w:rPr>
                <w:rFonts w:ascii="宋体" w:hAnsi="宋体" w:cs="黑体"/>
                <w:sz w:val="18"/>
                <w:szCs w:val="18"/>
                <w:highlight w:val="none"/>
              </w:rPr>
            </w:pPr>
          </w:p>
        </w:tc>
        <w:tc>
          <w:tcPr>
            <w:tcW w:w="1398" w:type="dxa"/>
          </w:tcPr>
          <w:p>
            <w:pPr>
              <w:spacing w:before="18" w:line="222" w:lineRule="auto"/>
              <w:jc w:val="center"/>
              <w:rPr>
                <w:rFonts w:ascii="宋体" w:hAnsi="宋体" w:cs="黑体"/>
                <w:sz w:val="18"/>
                <w:szCs w:val="18"/>
                <w:highlight w:val="none"/>
              </w:rPr>
            </w:pPr>
            <w:r>
              <w:rPr>
                <w:rFonts w:ascii="宋体" w:hAnsi="宋体" w:cs="黑体"/>
                <w:spacing w:val="-10"/>
                <w:sz w:val="18"/>
                <w:szCs w:val="18"/>
                <w:highlight w:val="none"/>
              </w:rPr>
              <w:t>目标</w:t>
            </w:r>
            <w:r>
              <w:rPr>
                <w:rFonts w:ascii="宋体" w:hAnsi="宋体" w:cs="黑体"/>
                <w:spacing w:val="-38"/>
                <w:sz w:val="18"/>
                <w:szCs w:val="18"/>
                <w:highlight w:val="none"/>
              </w:rPr>
              <w:t xml:space="preserve"> </w:t>
            </w:r>
            <w:r>
              <w:rPr>
                <w:rFonts w:ascii="宋体" w:hAnsi="宋体" w:cs="黑体"/>
                <w:spacing w:val="-10"/>
                <w:sz w:val="18"/>
                <w:szCs w:val="18"/>
                <w:highlight w:val="none"/>
              </w:rPr>
              <w:t>3</w:t>
            </w:r>
          </w:p>
          <w:p>
            <w:pPr>
              <w:pStyle w:val="10"/>
              <w:spacing w:before="7" w:line="191" w:lineRule="auto"/>
              <w:ind w:left="31" w:right="25" w:firstLine="5"/>
              <w:rPr>
                <w:highlight w:val="none"/>
              </w:rPr>
            </w:pPr>
            <w:r>
              <w:rPr>
                <w:rFonts w:hint="eastAsia" w:cs="黑体"/>
                <w:spacing w:val="11"/>
                <w:highlight w:val="none"/>
              </w:rPr>
              <w:t>在核心技能方面，具备较强的写作能力与口语表达能力</w:t>
            </w:r>
            <w:r>
              <w:rPr>
                <w:rFonts w:hint="eastAsia" w:cs="黑体"/>
                <w:spacing w:val="11"/>
                <w:highlight w:val="none"/>
                <w:lang w:eastAsia="zh-CN"/>
              </w:rPr>
              <w:t>、</w:t>
            </w:r>
            <w:r>
              <w:rPr>
                <w:rFonts w:hint="eastAsia" w:cs="黑体"/>
                <w:spacing w:val="11"/>
                <w:highlight w:val="none"/>
              </w:rPr>
              <w:t>学术能力</w:t>
            </w:r>
            <w:r>
              <w:rPr>
                <w:rFonts w:hint="eastAsia" w:cs="黑体"/>
                <w:spacing w:val="11"/>
                <w:highlight w:val="none"/>
                <w:lang w:eastAsia="zh-CN"/>
              </w:rPr>
              <w:t>、</w:t>
            </w:r>
            <w:r>
              <w:rPr>
                <w:rFonts w:hint="eastAsia" w:cs="黑体"/>
                <w:spacing w:val="11"/>
                <w:highlight w:val="none"/>
              </w:rPr>
              <w:t>思维分析能力和文艺鉴赏能力</w:t>
            </w:r>
            <w:r>
              <w:rPr>
                <w:rFonts w:hint="eastAsia" w:cs="黑体"/>
                <w:spacing w:val="11"/>
                <w:highlight w:val="none"/>
                <w:lang w:val="en-US" w:eastAsia="zh-CN"/>
              </w:rPr>
              <w:t>。</w:t>
            </w:r>
          </w:p>
        </w:tc>
        <w:tc>
          <w:tcPr>
            <w:tcW w:w="1587" w:type="dxa"/>
          </w:tcPr>
          <w:p>
            <w:pPr>
              <w:spacing w:before="18" w:line="222" w:lineRule="auto"/>
              <w:jc w:val="center"/>
              <w:rPr>
                <w:rFonts w:ascii="宋体" w:hAnsi="宋体" w:cs="黑体"/>
                <w:sz w:val="18"/>
                <w:szCs w:val="18"/>
                <w:highlight w:val="none"/>
              </w:rPr>
            </w:pPr>
            <w:r>
              <w:rPr>
                <w:rFonts w:ascii="宋体" w:hAnsi="宋体" w:cs="黑体"/>
                <w:spacing w:val="-9"/>
                <w:sz w:val="18"/>
                <w:szCs w:val="18"/>
                <w:highlight w:val="none"/>
              </w:rPr>
              <w:t>目标</w:t>
            </w:r>
            <w:r>
              <w:rPr>
                <w:rFonts w:ascii="宋体" w:hAnsi="宋体" w:cs="黑体"/>
                <w:spacing w:val="-41"/>
                <w:sz w:val="18"/>
                <w:szCs w:val="18"/>
                <w:highlight w:val="none"/>
              </w:rPr>
              <w:t xml:space="preserve"> </w:t>
            </w:r>
            <w:r>
              <w:rPr>
                <w:rFonts w:ascii="宋体" w:hAnsi="宋体" w:cs="黑体"/>
                <w:spacing w:val="-9"/>
                <w:sz w:val="18"/>
                <w:szCs w:val="18"/>
                <w:highlight w:val="none"/>
              </w:rPr>
              <w:t>4</w:t>
            </w:r>
          </w:p>
          <w:p>
            <w:pPr>
              <w:spacing w:before="2" w:line="225" w:lineRule="auto"/>
              <w:ind w:left="33" w:firstLine="47"/>
              <w:rPr>
                <w:rFonts w:hint="eastAsia" w:ascii="宋体" w:hAnsi="宋体" w:eastAsia="宋体" w:cs="黑体"/>
                <w:sz w:val="18"/>
                <w:szCs w:val="18"/>
                <w:highlight w:val="none"/>
                <w:lang w:eastAsia="zh-CN"/>
              </w:rPr>
            </w:pPr>
            <w:r>
              <w:rPr>
                <w:rFonts w:hint="eastAsia" w:ascii="宋体" w:hAnsi="宋体" w:cs="黑体"/>
                <w:spacing w:val="-2"/>
                <w:sz w:val="18"/>
                <w:szCs w:val="18"/>
                <w:highlight w:val="none"/>
              </w:rPr>
              <w:t>在多元化发展方面，培养“深耕中文、通晓经管”的复合型人才。学生应具有跨学科的知识体系、终身学习的自觉意识和一定的组织管理才能</w:t>
            </w:r>
            <w:r>
              <w:rPr>
                <w:rFonts w:hint="eastAsia" w:ascii="宋体" w:hAnsi="宋体" w:cs="黑体"/>
                <w:spacing w:val="-2"/>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238" w:type="dxa"/>
            <w:gridSpan w:val="2"/>
          </w:tcPr>
          <w:p>
            <w:pPr>
              <w:spacing w:before="50" w:line="169" w:lineRule="auto"/>
              <w:ind w:left="31"/>
              <w:rPr>
                <w:rFonts w:ascii="宋体" w:hAnsi="宋体" w:cs="微软雅黑"/>
                <w:sz w:val="18"/>
                <w:szCs w:val="18"/>
              </w:rPr>
            </w:pPr>
            <w:r>
              <w:rPr>
                <w:rFonts w:ascii="宋体" w:hAnsi="宋体" w:cs="微软雅黑"/>
                <w:spacing w:val="-1"/>
                <w:sz w:val="18"/>
                <w:szCs w:val="18"/>
              </w:rPr>
              <w:t>思政（德育）要求</w:t>
            </w:r>
          </w:p>
        </w:tc>
        <w:tc>
          <w:tcPr>
            <w:tcW w:w="2163" w:type="dxa"/>
          </w:tcPr>
          <w:p>
            <w:pPr>
              <w:spacing w:before="47" w:line="171" w:lineRule="auto"/>
              <w:ind w:left="564"/>
              <w:rPr>
                <w:rFonts w:ascii="宋体" w:hAnsi="宋体" w:cs="微软雅黑"/>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238" w:type="dxa"/>
            <w:gridSpan w:val="2"/>
          </w:tcPr>
          <w:p>
            <w:pPr>
              <w:spacing w:before="49" w:line="170" w:lineRule="auto"/>
              <w:ind w:left="29"/>
              <w:rPr>
                <w:rFonts w:ascii="宋体" w:hAnsi="宋体" w:cs="微软雅黑"/>
                <w:sz w:val="18"/>
                <w:szCs w:val="18"/>
              </w:rPr>
            </w:pPr>
            <w:r>
              <w:rPr>
                <w:rFonts w:ascii="宋体" w:hAnsi="宋体" w:cs="微软雅黑"/>
                <w:spacing w:val="-1"/>
                <w:sz w:val="18"/>
                <w:szCs w:val="18"/>
              </w:rPr>
              <w:t>体育要求</w:t>
            </w:r>
          </w:p>
        </w:tc>
        <w:tc>
          <w:tcPr>
            <w:tcW w:w="2163" w:type="dxa"/>
          </w:tcPr>
          <w:p>
            <w:pPr>
              <w:spacing w:before="47" w:line="171" w:lineRule="auto"/>
              <w:ind w:left="564"/>
              <w:rPr>
                <w:rFonts w:ascii="宋体" w:hAnsi="宋体" w:cs="微软雅黑"/>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p>
        </w:tc>
        <w:tc>
          <w:tcPr>
            <w:tcW w:w="1398" w:type="dxa"/>
          </w:tcPr>
          <w:p>
            <w:pPr>
              <w:spacing w:before="47" w:line="171" w:lineRule="auto"/>
              <w:ind w:left="564"/>
              <w:rPr>
                <w:rFonts w:ascii="宋体" w:hAnsi="宋体" w:cs="微软雅黑"/>
                <w:spacing w:val="22"/>
                <w:w w:val="125"/>
                <w:sz w:val="18"/>
                <w:szCs w:val="18"/>
              </w:rPr>
            </w:pP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238" w:type="dxa"/>
            <w:gridSpan w:val="2"/>
          </w:tcPr>
          <w:p>
            <w:pPr>
              <w:spacing w:before="51" w:line="168" w:lineRule="auto"/>
              <w:ind w:left="27"/>
              <w:rPr>
                <w:rFonts w:ascii="宋体" w:hAnsi="宋体" w:cs="微软雅黑"/>
                <w:sz w:val="18"/>
                <w:szCs w:val="18"/>
              </w:rPr>
            </w:pPr>
            <w:r>
              <w:rPr>
                <w:rFonts w:ascii="宋体" w:hAnsi="宋体" w:cs="微软雅黑"/>
                <w:spacing w:val="-1"/>
                <w:sz w:val="18"/>
                <w:szCs w:val="18"/>
              </w:rPr>
              <w:t>美育要求</w:t>
            </w:r>
          </w:p>
        </w:tc>
        <w:tc>
          <w:tcPr>
            <w:tcW w:w="2163" w:type="dxa"/>
          </w:tcPr>
          <w:p>
            <w:pPr>
              <w:spacing w:before="47" w:line="171" w:lineRule="auto"/>
              <w:ind w:left="564"/>
              <w:rPr>
                <w:rFonts w:ascii="宋体" w:hAnsi="宋体" w:cs="微软雅黑"/>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238" w:type="dxa"/>
            <w:gridSpan w:val="2"/>
          </w:tcPr>
          <w:p>
            <w:pPr>
              <w:spacing w:before="51" w:line="168" w:lineRule="auto"/>
              <w:ind w:left="33"/>
              <w:rPr>
                <w:rFonts w:ascii="宋体" w:hAnsi="宋体" w:cs="微软雅黑"/>
                <w:sz w:val="18"/>
                <w:szCs w:val="18"/>
              </w:rPr>
            </w:pPr>
            <w:r>
              <w:rPr>
                <w:rFonts w:ascii="宋体" w:hAnsi="宋体" w:cs="微软雅黑"/>
                <w:spacing w:val="-2"/>
                <w:sz w:val="18"/>
                <w:szCs w:val="18"/>
              </w:rPr>
              <w:t>劳动教育要求</w:t>
            </w:r>
          </w:p>
        </w:tc>
        <w:tc>
          <w:tcPr>
            <w:tcW w:w="2163"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319" w:type="dxa"/>
            <w:vMerge w:val="restart"/>
            <w:tcBorders>
              <w:bottom w:val="nil"/>
            </w:tcBorders>
            <w:textDirection w:val="tbRlV"/>
          </w:tcPr>
          <w:p>
            <w:pPr>
              <w:spacing w:before="67" w:line="186" w:lineRule="auto"/>
              <w:ind w:left="573"/>
              <w:rPr>
                <w:rFonts w:ascii="宋体" w:hAnsi="宋体" w:cs="微软雅黑"/>
                <w:sz w:val="18"/>
                <w:szCs w:val="18"/>
              </w:rPr>
            </w:pPr>
            <w:r>
              <w:rPr>
                <w:rFonts w:ascii="宋体" w:hAnsi="宋体" w:cs="微软雅黑"/>
                <w:sz w:val="18"/>
                <w:szCs w:val="18"/>
              </w:rPr>
              <w:t>智育要求</w:t>
            </w:r>
          </w:p>
        </w:tc>
        <w:tc>
          <w:tcPr>
            <w:tcW w:w="1919" w:type="dxa"/>
          </w:tcPr>
          <w:p>
            <w:pPr>
              <w:spacing w:before="54" w:line="166" w:lineRule="auto"/>
              <w:ind w:left="27"/>
              <w:rPr>
                <w:rFonts w:ascii="宋体" w:hAnsi="宋体" w:cs="微软雅黑"/>
                <w:sz w:val="18"/>
                <w:szCs w:val="18"/>
              </w:rPr>
            </w:pPr>
            <w:r>
              <w:rPr>
                <w:rFonts w:ascii="宋体" w:hAnsi="宋体" w:cs="微软雅黑"/>
                <w:spacing w:val="-1"/>
                <w:sz w:val="18"/>
                <w:szCs w:val="18"/>
              </w:rPr>
              <w:t>汉语知识文化应用能力</w:t>
            </w:r>
          </w:p>
        </w:tc>
        <w:tc>
          <w:tcPr>
            <w:tcW w:w="2163"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319" w:type="dxa"/>
            <w:vMerge w:val="continue"/>
            <w:tcBorders>
              <w:top w:val="nil"/>
              <w:bottom w:val="nil"/>
            </w:tcBorders>
            <w:textDirection w:val="tbRlV"/>
          </w:tcPr>
          <w:p>
            <w:pPr>
              <w:rPr>
                <w:rFonts w:ascii="宋体" w:hAnsi="宋体"/>
              </w:rPr>
            </w:pPr>
          </w:p>
        </w:tc>
        <w:tc>
          <w:tcPr>
            <w:tcW w:w="1919" w:type="dxa"/>
          </w:tcPr>
          <w:p>
            <w:pPr>
              <w:spacing w:before="54" w:line="166" w:lineRule="auto"/>
              <w:ind w:left="27"/>
              <w:rPr>
                <w:rFonts w:ascii="宋体" w:hAnsi="宋体" w:cs="微软雅黑"/>
                <w:sz w:val="18"/>
                <w:szCs w:val="18"/>
              </w:rPr>
            </w:pPr>
            <w:r>
              <w:rPr>
                <w:rFonts w:ascii="宋体" w:hAnsi="宋体" w:cs="微软雅黑"/>
                <w:spacing w:val="-1"/>
                <w:sz w:val="18"/>
                <w:szCs w:val="18"/>
              </w:rPr>
              <w:t>分析研究能力</w:t>
            </w:r>
          </w:p>
        </w:tc>
        <w:tc>
          <w:tcPr>
            <w:tcW w:w="2163"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319" w:type="dxa"/>
            <w:vMerge w:val="continue"/>
            <w:tcBorders>
              <w:top w:val="nil"/>
              <w:bottom w:val="nil"/>
            </w:tcBorders>
            <w:textDirection w:val="tbRlV"/>
          </w:tcPr>
          <w:p>
            <w:pPr>
              <w:rPr>
                <w:rFonts w:ascii="宋体" w:hAnsi="宋体"/>
              </w:rPr>
            </w:pPr>
          </w:p>
        </w:tc>
        <w:tc>
          <w:tcPr>
            <w:tcW w:w="1919" w:type="dxa"/>
          </w:tcPr>
          <w:p>
            <w:pPr>
              <w:spacing w:before="53" w:line="167" w:lineRule="auto"/>
              <w:ind w:left="26"/>
              <w:rPr>
                <w:rFonts w:ascii="宋体" w:hAnsi="宋体" w:cs="微软雅黑"/>
                <w:sz w:val="18"/>
                <w:szCs w:val="18"/>
              </w:rPr>
            </w:pPr>
            <w:r>
              <w:rPr>
                <w:rFonts w:ascii="宋体" w:hAnsi="宋体" w:cs="微软雅黑"/>
                <w:spacing w:val="-1"/>
                <w:sz w:val="18"/>
                <w:szCs w:val="18"/>
              </w:rPr>
              <w:t>信息技术应用能力</w:t>
            </w:r>
          </w:p>
        </w:tc>
        <w:tc>
          <w:tcPr>
            <w:tcW w:w="2163" w:type="dxa"/>
          </w:tcPr>
          <w:p>
            <w:pPr>
              <w:spacing w:before="47" w:line="171" w:lineRule="auto"/>
              <w:ind w:left="564"/>
              <w:rPr>
                <w:rFonts w:ascii="宋体" w:hAnsi="宋体" w:cs="微软雅黑"/>
                <w:spacing w:val="22"/>
                <w:w w:val="125"/>
                <w:sz w:val="18"/>
                <w:szCs w:val="18"/>
              </w:rPr>
            </w:pP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319" w:type="dxa"/>
            <w:vMerge w:val="continue"/>
            <w:tcBorders>
              <w:top w:val="nil"/>
              <w:bottom w:val="nil"/>
            </w:tcBorders>
            <w:textDirection w:val="tbRlV"/>
          </w:tcPr>
          <w:p>
            <w:pPr>
              <w:rPr>
                <w:rFonts w:ascii="宋体" w:hAnsi="宋体"/>
              </w:rPr>
            </w:pPr>
          </w:p>
        </w:tc>
        <w:tc>
          <w:tcPr>
            <w:tcW w:w="1919" w:type="dxa"/>
          </w:tcPr>
          <w:p>
            <w:pPr>
              <w:spacing w:before="32" w:line="157" w:lineRule="auto"/>
              <w:ind w:left="41" w:right="40" w:firstLine="3"/>
              <w:rPr>
                <w:rFonts w:ascii="宋体" w:hAnsi="宋体" w:cs="微软雅黑"/>
                <w:sz w:val="18"/>
                <w:szCs w:val="18"/>
              </w:rPr>
            </w:pPr>
            <w:r>
              <w:rPr>
                <w:rFonts w:ascii="宋体" w:hAnsi="宋体" w:cs="微软雅黑"/>
                <w:spacing w:val="2"/>
                <w:sz w:val="18"/>
                <w:szCs w:val="18"/>
              </w:rPr>
              <w:t>国际视野、人际交往与</w:t>
            </w:r>
            <w:r>
              <w:rPr>
                <w:rFonts w:ascii="宋体" w:hAnsi="宋体" w:cs="微软雅黑"/>
                <w:spacing w:val="7"/>
                <w:sz w:val="18"/>
                <w:szCs w:val="18"/>
              </w:rPr>
              <w:t xml:space="preserve"> </w:t>
            </w:r>
            <w:r>
              <w:rPr>
                <w:rFonts w:ascii="宋体" w:hAnsi="宋体" w:cs="微软雅黑"/>
                <w:spacing w:val="-3"/>
                <w:sz w:val="18"/>
                <w:szCs w:val="18"/>
              </w:rPr>
              <w:t>团队协作能力</w:t>
            </w:r>
          </w:p>
        </w:tc>
        <w:tc>
          <w:tcPr>
            <w:tcW w:w="2163"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319" w:type="dxa"/>
            <w:vMerge w:val="continue"/>
            <w:tcBorders>
              <w:top w:val="nil"/>
              <w:bottom w:val="nil"/>
            </w:tcBorders>
            <w:textDirection w:val="tbRlV"/>
          </w:tcPr>
          <w:p>
            <w:pPr>
              <w:rPr>
                <w:rFonts w:ascii="宋体" w:hAnsi="宋体"/>
              </w:rPr>
            </w:pPr>
          </w:p>
        </w:tc>
        <w:tc>
          <w:tcPr>
            <w:tcW w:w="1919" w:type="dxa"/>
          </w:tcPr>
          <w:p>
            <w:pPr>
              <w:spacing w:before="56" w:line="164" w:lineRule="auto"/>
              <w:ind w:left="28"/>
              <w:rPr>
                <w:rFonts w:ascii="宋体" w:hAnsi="宋体" w:cs="微软雅黑"/>
                <w:sz w:val="18"/>
                <w:szCs w:val="18"/>
              </w:rPr>
            </w:pPr>
            <w:r>
              <w:rPr>
                <w:rFonts w:ascii="宋体" w:hAnsi="宋体" w:cs="微软雅黑"/>
                <w:spacing w:val="-1"/>
                <w:sz w:val="18"/>
                <w:szCs w:val="18"/>
              </w:rPr>
              <w:t>财经知识和管理能力</w:t>
            </w:r>
          </w:p>
        </w:tc>
        <w:tc>
          <w:tcPr>
            <w:tcW w:w="2163" w:type="dxa"/>
          </w:tcPr>
          <w:p>
            <w:pPr>
              <w:spacing w:before="47" w:line="171" w:lineRule="auto"/>
              <w:ind w:left="564"/>
              <w:rPr>
                <w:rFonts w:ascii="宋体" w:hAnsi="宋体" w:cs="微软雅黑"/>
                <w:spacing w:val="22"/>
                <w:w w:val="125"/>
                <w:sz w:val="18"/>
                <w:szCs w:val="18"/>
              </w:rPr>
            </w:pPr>
          </w:p>
        </w:tc>
        <w:tc>
          <w:tcPr>
            <w:tcW w:w="1655" w:type="dxa"/>
          </w:tcPr>
          <w:p>
            <w:pPr>
              <w:spacing w:before="47" w:line="171" w:lineRule="auto"/>
              <w:ind w:left="564"/>
              <w:rPr>
                <w:rFonts w:ascii="宋体" w:hAnsi="宋体" w:cs="微软雅黑"/>
                <w:spacing w:val="22"/>
                <w:w w:val="125"/>
                <w:sz w:val="18"/>
                <w:szCs w:val="18"/>
              </w:rPr>
            </w:pPr>
          </w:p>
        </w:tc>
        <w:tc>
          <w:tcPr>
            <w:tcW w:w="1398" w:type="dxa"/>
          </w:tcPr>
          <w:p>
            <w:pPr>
              <w:spacing w:before="47" w:line="171" w:lineRule="auto"/>
              <w:ind w:left="564"/>
              <w:rPr>
                <w:rFonts w:ascii="宋体" w:hAnsi="宋体" w:cs="微软雅黑"/>
                <w:spacing w:val="22"/>
                <w:w w:val="125"/>
                <w:sz w:val="18"/>
                <w:szCs w:val="18"/>
              </w:rPr>
            </w:pP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319" w:type="dxa"/>
            <w:vMerge w:val="continue"/>
            <w:tcBorders>
              <w:top w:val="nil"/>
            </w:tcBorders>
            <w:textDirection w:val="tbRlV"/>
          </w:tcPr>
          <w:p>
            <w:pPr>
              <w:rPr>
                <w:rFonts w:ascii="宋体" w:hAnsi="宋体"/>
              </w:rPr>
            </w:pPr>
          </w:p>
        </w:tc>
        <w:tc>
          <w:tcPr>
            <w:tcW w:w="1919" w:type="dxa"/>
          </w:tcPr>
          <w:p>
            <w:pPr>
              <w:spacing w:before="57" w:line="166" w:lineRule="auto"/>
              <w:ind w:left="61"/>
              <w:rPr>
                <w:rFonts w:ascii="宋体" w:hAnsi="宋体" w:cs="微软雅黑"/>
                <w:sz w:val="18"/>
                <w:szCs w:val="18"/>
              </w:rPr>
            </w:pPr>
            <w:r>
              <w:rPr>
                <w:rFonts w:ascii="宋体" w:hAnsi="宋体" w:cs="微软雅黑"/>
                <w:spacing w:val="-6"/>
                <w:sz w:val="18"/>
                <w:szCs w:val="18"/>
              </w:rPr>
              <w:t>自主学习能力</w:t>
            </w:r>
          </w:p>
        </w:tc>
        <w:tc>
          <w:tcPr>
            <w:tcW w:w="2163"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bl>
    <w:p>
      <w:pPr>
        <w:spacing w:before="48" w:line="239" w:lineRule="auto"/>
        <w:ind w:left="3006"/>
        <w:rPr>
          <w:rFonts w:ascii="黑体" w:hAnsi="黑体" w:eastAsia="黑体" w:cs="黑体"/>
          <w:spacing w:val="-1"/>
          <w:sz w:val="22"/>
          <w:szCs w:val="22"/>
        </w:rPr>
      </w:pPr>
    </w:p>
    <w:p>
      <w:pPr>
        <w:spacing w:before="48" w:line="239" w:lineRule="auto"/>
        <w:ind w:left="3006"/>
        <w:rPr>
          <w:rFonts w:ascii="黑体" w:hAnsi="黑体" w:eastAsia="黑体" w:cs="黑体"/>
          <w:spacing w:val="-1"/>
          <w:sz w:val="22"/>
          <w:szCs w:val="22"/>
        </w:rPr>
      </w:pPr>
    </w:p>
    <w:p>
      <w:pPr>
        <w:spacing w:before="48" w:line="239" w:lineRule="auto"/>
        <w:ind w:left="3006"/>
        <w:rPr>
          <w:rFonts w:ascii="黑体" w:hAnsi="黑体" w:eastAsia="黑体" w:cs="黑体"/>
          <w:sz w:val="22"/>
          <w:szCs w:val="22"/>
        </w:rPr>
      </w:pPr>
      <w:r>
        <w:rPr>
          <w:rFonts w:ascii="黑体" w:hAnsi="黑体" w:eastAsia="黑体" w:cs="黑体"/>
          <w:spacing w:val="-1"/>
          <w:sz w:val="22"/>
          <w:szCs w:val="22"/>
        </w:rPr>
        <w:t>课程设置对毕业要求的支撑情况</w:t>
      </w:r>
    </w:p>
    <w:tbl>
      <w:tblPr>
        <w:tblStyle w:val="9"/>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517"/>
        <w:gridCol w:w="453"/>
        <w:gridCol w:w="488"/>
        <w:gridCol w:w="526"/>
        <w:gridCol w:w="762"/>
        <w:gridCol w:w="640"/>
        <w:gridCol w:w="867"/>
        <w:gridCol w:w="1178"/>
        <w:gridCol w:w="784"/>
        <w:gridCol w:w="690"/>
      </w:tblGrid>
      <w:tr>
        <w:trPr>
          <w:trHeight w:val="334" w:hRule="atLeast"/>
        </w:trPr>
        <w:tc>
          <w:tcPr>
            <w:tcW w:w="2181" w:type="dxa"/>
            <w:vMerge w:val="restart"/>
            <w:tcBorders>
              <w:bottom w:val="nil"/>
            </w:tcBorders>
          </w:tcPr>
          <w:p>
            <w:pPr>
              <w:spacing w:line="450" w:lineRule="auto"/>
              <w:rPr>
                <w:rFonts w:ascii="宋体" w:hAnsi="宋体"/>
              </w:rPr>
            </w:pPr>
          </w:p>
          <w:p>
            <w:pPr>
              <w:spacing w:before="58" w:line="241" w:lineRule="auto"/>
              <w:ind w:left="214"/>
              <w:rPr>
                <w:rFonts w:ascii="宋体" w:hAnsi="宋体" w:cs="黑体"/>
                <w:sz w:val="18"/>
                <w:szCs w:val="18"/>
              </w:rPr>
            </w:pPr>
            <w:r>
              <w:rPr>
                <w:rFonts w:ascii="宋体" w:hAnsi="宋体" w:cs="黑体"/>
                <w:spacing w:val="-6"/>
                <w:sz w:val="18"/>
                <w:szCs w:val="18"/>
              </w:rPr>
              <w:t>项目</w:t>
            </w:r>
            <w:r>
              <w:rPr>
                <w:rFonts w:ascii="宋体" w:hAnsi="宋体" w:cs="黑体"/>
                <w:spacing w:val="-39"/>
                <w:sz w:val="18"/>
                <w:szCs w:val="18"/>
              </w:rPr>
              <w:t xml:space="preserve"> </w:t>
            </w:r>
            <w:r>
              <w:rPr>
                <w:rFonts w:ascii="宋体" w:hAnsi="宋体" w:cs="黑体"/>
                <w:spacing w:val="-6"/>
                <w:sz w:val="18"/>
                <w:szCs w:val="18"/>
              </w:rPr>
              <w:t>/</w:t>
            </w:r>
            <w:r>
              <w:rPr>
                <w:rFonts w:ascii="宋体" w:hAnsi="宋体" w:cs="黑体"/>
                <w:spacing w:val="-38"/>
                <w:sz w:val="18"/>
                <w:szCs w:val="18"/>
              </w:rPr>
              <w:t xml:space="preserve"> </w:t>
            </w:r>
            <w:r>
              <w:rPr>
                <w:rFonts w:ascii="宋体" w:hAnsi="宋体" w:cs="黑体"/>
                <w:spacing w:val="-6"/>
                <w:sz w:val="18"/>
                <w:szCs w:val="18"/>
              </w:rPr>
              <w:t>课程和教学活动</w:t>
            </w:r>
          </w:p>
        </w:tc>
        <w:tc>
          <w:tcPr>
            <w:tcW w:w="517" w:type="dxa"/>
            <w:vMerge w:val="restart"/>
            <w:tcBorders>
              <w:bottom w:val="nil"/>
            </w:tcBorders>
          </w:tcPr>
          <w:p>
            <w:pPr>
              <w:spacing w:before="178" w:line="229" w:lineRule="auto"/>
              <w:ind w:left="31" w:right="25" w:firstLine="79"/>
              <w:rPr>
                <w:rFonts w:ascii="宋体" w:hAnsi="宋体" w:cs="黑体"/>
                <w:sz w:val="18"/>
                <w:szCs w:val="18"/>
              </w:rPr>
            </w:pPr>
            <w:r>
              <w:rPr>
                <w:rFonts w:ascii="宋体" w:hAnsi="宋体" w:cs="黑体"/>
                <w:spacing w:val="-9"/>
                <w:sz w:val="18"/>
                <w:szCs w:val="18"/>
              </w:rPr>
              <w:t>1</w:t>
            </w:r>
            <w:r>
              <w:rPr>
                <w:rFonts w:ascii="宋体" w:hAnsi="宋体" w:cs="黑体"/>
                <w:spacing w:val="-36"/>
                <w:sz w:val="18"/>
                <w:szCs w:val="18"/>
              </w:rPr>
              <w:t xml:space="preserve"> </w:t>
            </w:r>
            <w:r>
              <w:rPr>
                <w:rFonts w:ascii="宋体" w:hAnsi="宋体" w:cs="黑体"/>
                <w:spacing w:val="-9"/>
                <w:sz w:val="18"/>
                <w:szCs w:val="18"/>
              </w:rPr>
              <w:t>思</w:t>
            </w:r>
            <w:r>
              <w:rPr>
                <w:rFonts w:ascii="宋体" w:hAnsi="宋体" w:cs="黑体"/>
                <w:sz w:val="18"/>
                <w:szCs w:val="18"/>
              </w:rPr>
              <w:t xml:space="preserve"> </w:t>
            </w:r>
            <w:r>
              <w:rPr>
                <w:rFonts w:ascii="宋体" w:hAnsi="宋体" w:cs="黑体"/>
                <w:spacing w:val="-19"/>
                <w:w w:val="94"/>
                <w:sz w:val="18"/>
                <w:szCs w:val="18"/>
              </w:rPr>
              <w:t>政（德</w:t>
            </w:r>
            <w:r>
              <w:rPr>
                <w:rFonts w:ascii="宋体" w:hAnsi="宋体" w:cs="黑体"/>
                <w:spacing w:val="3"/>
                <w:sz w:val="18"/>
                <w:szCs w:val="18"/>
              </w:rPr>
              <w:t xml:space="preserve"> </w:t>
            </w:r>
            <w:r>
              <w:rPr>
                <w:rFonts w:ascii="宋体" w:hAnsi="宋体" w:cs="黑体"/>
                <w:spacing w:val="26"/>
                <w:sz w:val="18"/>
                <w:szCs w:val="18"/>
              </w:rPr>
              <w:t>育）</w:t>
            </w:r>
            <w:r>
              <w:rPr>
                <w:rFonts w:ascii="宋体" w:hAnsi="宋体" w:cs="黑体"/>
                <w:sz w:val="18"/>
                <w:szCs w:val="18"/>
              </w:rPr>
              <w:t xml:space="preserve"> </w:t>
            </w:r>
            <w:r>
              <w:rPr>
                <w:rFonts w:ascii="宋体" w:hAnsi="宋体" w:cs="黑体"/>
                <w:spacing w:val="22"/>
                <w:sz w:val="18"/>
                <w:szCs w:val="18"/>
              </w:rPr>
              <w:t>要求</w:t>
            </w:r>
          </w:p>
        </w:tc>
        <w:tc>
          <w:tcPr>
            <w:tcW w:w="453" w:type="dxa"/>
            <w:vMerge w:val="restart"/>
            <w:tcBorders>
              <w:bottom w:val="nil"/>
            </w:tcBorders>
          </w:tcPr>
          <w:p>
            <w:pPr>
              <w:spacing w:before="294" w:line="230" w:lineRule="auto"/>
              <w:ind w:left="57" w:right="43" w:firstLine="9"/>
              <w:rPr>
                <w:rFonts w:ascii="宋体" w:hAnsi="宋体" w:cs="黑体"/>
                <w:sz w:val="18"/>
                <w:szCs w:val="18"/>
              </w:rPr>
            </w:pPr>
            <w:r>
              <w:rPr>
                <w:rFonts w:ascii="宋体" w:hAnsi="宋体" w:cs="黑体"/>
                <w:spacing w:val="1"/>
                <w:sz w:val="18"/>
                <w:szCs w:val="18"/>
              </w:rPr>
              <w:t>2</w:t>
            </w:r>
            <w:r>
              <w:rPr>
                <w:rFonts w:ascii="宋体" w:hAnsi="宋体" w:cs="黑体"/>
                <w:spacing w:val="-43"/>
                <w:sz w:val="18"/>
                <w:szCs w:val="18"/>
              </w:rPr>
              <w:t xml:space="preserve"> </w:t>
            </w:r>
            <w:r>
              <w:rPr>
                <w:rFonts w:ascii="宋体" w:hAnsi="宋体" w:cs="黑体"/>
                <w:spacing w:val="1"/>
                <w:sz w:val="18"/>
                <w:szCs w:val="18"/>
              </w:rPr>
              <w:t>体</w:t>
            </w:r>
            <w:r>
              <w:rPr>
                <w:rFonts w:ascii="宋体" w:hAnsi="宋体" w:cs="黑体"/>
                <w:sz w:val="18"/>
                <w:szCs w:val="18"/>
              </w:rPr>
              <w:t xml:space="preserve"> </w:t>
            </w:r>
            <w:r>
              <w:rPr>
                <w:rFonts w:ascii="宋体" w:hAnsi="宋体" w:cs="黑体"/>
                <w:spacing w:val="-7"/>
                <w:sz w:val="18"/>
                <w:szCs w:val="18"/>
              </w:rPr>
              <w:t>育要</w:t>
            </w:r>
            <w:r>
              <w:rPr>
                <w:rFonts w:ascii="宋体" w:hAnsi="宋体" w:cs="黑体"/>
                <w:sz w:val="18"/>
                <w:szCs w:val="18"/>
              </w:rPr>
              <w:t xml:space="preserve"> </w:t>
            </w:r>
            <w:r>
              <w:rPr>
                <w:rFonts w:ascii="宋体" w:hAnsi="宋体" w:cs="黑体"/>
                <w:spacing w:val="31"/>
                <w:w w:val="125"/>
                <w:sz w:val="18"/>
                <w:szCs w:val="18"/>
              </w:rPr>
              <w:t>求</w:t>
            </w:r>
          </w:p>
        </w:tc>
        <w:tc>
          <w:tcPr>
            <w:tcW w:w="488" w:type="dxa"/>
            <w:vMerge w:val="restart"/>
            <w:tcBorders>
              <w:bottom w:val="nil"/>
            </w:tcBorders>
          </w:tcPr>
          <w:p>
            <w:pPr>
              <w:spacing w:before="294" w:line="230" w:lineRule="auto"/>
              <w:ind w:left="75" w:right="60" w:firstLine="10"/>
              <w:rPr>
                <w:rFonts w:ascii="宋体" w:hAnsi="宋体" w:cs="黑体"/>
                <w:sz w:val="18"/>
                <w:szCs w:val="18"/>
              </w:rPr>
            </w:pPr>
            <w:r>
              <w:rPr>
                <w:rFonts w:ascii="宋体" w:hAnsi="宋体" w:cs="黑体"/>
                <w:spacing w:val="-4"/>
                <w:sz w:val="18"/>
                <w:szCs w:val="18"/>
              </w:rPr>
              <w:t>3</w:t>
            </w:r>
            <w:r>
              <w:rPr>
                <w:rFonts w:ascii="宋体" w:hAnsi="宋体" w:cs="黑体"/>
                <w:spacing w:val="-35"/>
                <w:sz w:val="18"/>
                <w:szCs w:val="18"/>
              </w:rPr>
              <w:t xml:space="preserve"> </w:t>
            </w:r>
            <w:r>
              <w:rPr>
                <w:rFonts w:ascii="宋体" w:hAnsi="宋体" w:cs="黑体"/>
                <w:spacing w:val="-4"/>
                <w:sz w:val="18"/>
                <w:szCs w:val="18"/>
              </w:rPr>
              <w:t>美</w:t>
            </w:r>
            <w:r>
              <w:rPr>
                <w:rFonts w:ascii="宋体" w:hAnsi="宋体" w:cs="黑体"/>
                <w:sz w:val="18"/>
                <w:szCs w:val="18"/>
              </w:rPr>
              <w:t xml:space="preserve"> </w:t>
            </w:r>
            <w:r>
              <w:rPr>
                <w:rFonts w:ascii="宋体" w:hAnsi="宋体" w:cs="黑体"/>
                <w:spacing w:val="-7"/>
                <w:sz w:val="18"/>
                <w:szCs w:val="18"/>
              </w:rPr>
              <w:t>育要</w:t>
            </w:r>
            <w:r>
              <w:rPr>
                <w:rFonts w:ascii="宋体" w:hAnsi="宋体" w:cs="黑体"/>
                <w:sz w:val="18"/>
                <w:szCs w:val="18"/>
              </w:rPr>
              <w:t xml:space="preserve"> </w:t>
            </w:r>
            <w:r>
              <w:rPr>
                <w:rFonts w:ascii="宋体" w:hAnsi="宋体" w:cs="黑体"/>
                <w:spacing w:val="31"/>
                <w:w w:val="125"/>
                <w:sz w:val="18"/>
                <w:szCs w:val="18"/>
              </w:rPr>
              <w:t>求</w:t>
            </w:r>
          </w:p>
        </w:tc>
        <w:tc>
          <w:tcPr>
            <w:tcW w:w="526" w:type="dxa"/>
            <w:vMerge w:val="restart"/>
            <w:tcBorders>
              <w:bottom w:val="nil"/>
            </w:tcBorders>
          </w:tcPr>
          <w:p>
            <w:pPr>
              <w:spacing w:before="186" w:line="228" w:lineRule="auto"/>
              <w:ind w:left="92" w:right="79" w:firstLine="11"/>
              <w:rPr>
                <w:rFonts w:ascii="宋体" w:hAnsi="宋体" w:cs="黑体"/>
                <w:sz w:val="18"/>
                <w:szCs w:val="18"/>
              </w:rPr>
            </w:pPr>
            <w:r>
              <w:rPr>
                <w:rFonts w:ascii="宋体" w:hAnsi="宋体" w:cs="黑体"/>
                <w:spacing w:val="-1"/>
                <w:sz w:val="18"/>
                <w:szCs w:val="18"/>
              </w:rPr>
              <w:t>4</w:t>
            </w:r>
            <w:r>
              <w:rPr>
                <w:rFonts w:ascii="宋体" w:hAnsi="宋体" w:cs="黑体"/>
                <w:spacing w:val="-38"/>
                <w:sz w:val="18"/>
                <w:szCs w:val="18"/>
              </w:rPr>
              <w:t xml:space="preserve"> </w:t>
            </w:r>
            <w:r>
              <w:rPr>
                <w:rFonts w:ascii="宋体" w:hAnsi="宋体" w:cs="黑体"/>
                <w:spacing w:val="-1"/>
                <w:sz w:val="18"/>
                <w:szCs w:val="18"/>
              </w:rPr>
              <w:t>劳</w:t>
            </w:r>
            <w:r>
              <w:rPr>
                <w:rFonts w:ascii="宋体" w:hAnsi="宋体" w:cs="黑体"/>
                <w:sz w:val="18"/>
                <w:szCs w:val="18"/>
              </w:rPr>
              <w:t xml:space="preserve"> </w:t>
            </w:r>
            <w:r>
              <w:rPr>
                <w:rFonts w:ascii="宋体" w:hAnsi="宋体" w:cs="黑体"/>
                <w:spacing w:val="-6"/>
                <w:sz w:val="18"/>
                <w:szCs w:val="18"/>
              </w:rPr>
              <w:t>动教</w:t>
            </w:r>
            <w:r>
              <w:rPr>
                <w:rFonts w:ascii="宋体" w:hAnsi="宋体" w:cs="黑体"/>
                <w:sz w:val="18"/>
                <w:szCs w:val="18"/>
              </w:rPr>
              <w:t xml:space="preserve"> </w:t>
            </w:r>
            <w:r>
              <w:rPr>
                <w:rFonts w:ascii="宋体" w:hAnsi="宋体" w:cs="黑体"/>
                <w:spacing w:val="-6"/>
                <w:sz w:val="18"/>
                <w:szCs w:val="18"/>
              </w:rPr>
              <w:t>育要</w:t>
            </w:r>
            <w:r>
              <w:rPr>
                <w:rFonts w:ascii="宋体" w:hAnsi="宋体" w:cs="黑体"/>
                <w:sz w:val="18"/>
                <w:szCs w:val="18"/>
              </w:rPr>
              <w:t xml:space="preserve"> </w:t>
            </w:r>
            <w:r>
              <w:rPr>
                <w:rFonts w:ascii="宋体" w:hAnsi="宋体" w:cs="黑体"/>
                <w:spacing w:val="34"/>
                <w:w w:val="125"/>
                <w:sz w:val="18"/>
                <w:szCs w:val="18"/>
              </w:rPr>
              <w:t>求</w:t>
            </w:r>
          </w:p>
        </w:tc>
        <w:tc>
          <w:tcPr>
            <w:tcW w:w="4921" w:type="dxa"/>
            <w:gridSpan w:val="6"/>
          </w:tcPr>
          <w:p>
            <w:pPr>
              <w:spacing w:before="18" w:line="237" w:lineRule="exact"/>
              <w:ind w:left="2032"/>
              <w:rPr>
                <w:rFonts w:ascii="宋体" w:hAnsi="宋体" w:cs="黑体"/>
                <w:sz w:val="18"/>
                <w:szCs w:val="18"/>
              </w:rPr>
            </w:pPr>
            <w:r>
              <w:rPr>
                <w:rFonts w:ascii="宋体" w:hAnsi="宋体" w:cs="黑体"/>
                <w:spacing w:val="-1"/>
                <w:position w:val="1"/>
                <w:sz w:val="18"/>
                <w:szCs w:val="18"/>
              </w:rPr>
              <w:t>5</w:t>
            </w:r>
            <w:r>
              <w:rPr>
                <w:rFonts w:ascii="宋体" w:hAnsi="宋体" w:cs="黑体"/>
                <w:spacing w:val="-35"/>
                <w:position w:val="1"/>
                <w:sz w:val="18"/>
                <w:szCs w:val="18"/>
              </w:rPr>
              <w:t xml:space="preserve"> </w:t>
            </w:r>
            <w:r>
              <w:rPr>
                <w:rFonts w:ascii="宋体" w:hAnsi="宋体" w:cs="黑体"/>
                <w:spacing w:val="-1"/>
                <w:position w:val="1"/>
                <w:sz w:val="18"/>
                <w:szCs w:val="18"/>
              </w:rPr>
              <w:t>智育要求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trPr>
        <w:tc>
          <w:tcPr>
            <w:tcW w:w="2181" w:type="dxa"/>
            <w:vMerge w:val="continue"/>
            <w:tcBorders>
              <w:top w:val="nil"/>
            </w:tcBorders>
          </w:tcPr>
          <w:p>
            <w:pPr>
              <w:rPr>
                <w:rFonts w:ascii="宋体" w:hAnsi="宋体"/>
              </w:rPr>
            </w:pPr>
          </w:p>
        </w:tc>
        <w:tc>
          <w:tcPr>
            <w:tcW w:w="517" w:type="dxa"/>
            <w:vMerge w:val="continue"/>
            <w:tcBorders>
              <w:top w:val="nil"/>
            </w:tcBorders>
          </w:tcPr>
          <w:p>
            <w:pPr>
              <w:rPr>
                <w:rFonts w:ascii="宋体" w:hAnsi="宋体"/>
              </w:rPr>
            </w:pPr>
          </w:p>
        </w:tc>
        <w:tc>
          <w:tcPr>
            <w:tcW w:w="453" w:type="dxa"/>
            <w:vMerge w:val="continue"/>
            <w:tcBorders>
              <w:top w:val="nil"/>
            </w:tcBorders>
          </w:tcPr>
          <w:p>
            <w:pPr>
              <w:rPr>
                <w:rFonts w:ascii="宋体" w:hAnsi="宋体"/>
              </w:rPr>
            </w:pPr>
          </w:p>
        </w:tc>
        <w:tc>
          <w:tcPr>
            <w:tcW w:w="488" w:type="dxa"/>
            <w:vMerge w:val="continue"/>
            <w:tcBorders>
              <w:top w:val="nil"/>
            </w:tcBorders>
          </w:tcPr>
          <w:p>
            <w:pPr>
              <w:rPr>
                <w:rFonts w:ascii="宋体" w:hAnsi="宋体"/>
              </w:rPr>
            </w:pPr>
          </w:p>
        </w:tc>
        <w:tc>
          <w:tcPr>
            <w:tcW w:w="526" w:type="dxa"/>
            <w:vMerge w:val="continue"/>
            <w:tcBorders>
              <w:top w:val="nil"/>
            </w:tcBorders>
          </w:tcPr>
          <w:p>
            <w:pPr>
              <w:rPr>
                <w:rFonts w:ascii="宋体" w:hAnsi="宋体"/>
              </w:rPr>
            </w:pPr>
          </w:p>
        </w:tc>
        <w:tc>
          <w:tcPr>
            <w:tcW w:w="762" w:type="dxa"/>
          </w:tcPr>
          <w:p>
            <w:pPr>
              <w:spacing w:before="15" w:line="219" w:lineRule="auto"/>
              <w:ind w:left="117" w:right="63" w:hanging="66"/>
              <w:rPr>
                <w:rFonts w:ascii="宋体" w:hAnsi="宋体" w:cs="黑体"/>
                <w:sz w:val="18"/>
                <w:szCs w:val="18"/>
              </w:rPr>
            </w:pPr>
            <w:r>
              <w:rPr>
                <w:rFonts w:ascii="宋体" w:hAnsi="宋体" w:cs="黑体"/>
                <w:spacing w:val="3"/>
                <w:sz w:val="18"/>
                <w:szCs w:val="18"/>
              </w:rPr>
              <w:t>（1）</w:t>
            </w:r>
            <w:r>
              <w:rPr>
                <w:rFonts w:hint="eastAsia" w:ascii="宋体" w:hAnsi="宋体" w:cs="黑体"/>
                <w:spacing w:val="3"/>
                <w:sz w:val="18"/>
                <w:szCs w:val="18"/>
              </w:rPr>
              <w:t>学科知识能力</w:t>
            </w:r>
          </w:p>
        </w:tc>
        <w:tc>
          <w:tcPr>
            <w:tcW w:w="640" w:type="dxa"/>
          </w:tcPr>
          <w:p>
            <w:pPr>
              <w:spacing w:before="125" w:line="228" w:lineRule="auto"/>
              <w:ind w:left="55" w:right="45" w:firstLine="26"/>
              <w:rPr>
                <w:rFonts w:ascii="宋体" w:hAnsi="宋体" w:cs="黑体"/>
                <w:sz w:val="18"/>
                <w:szCs w:val="18"/>
              </w:rPr>
            </w:pPr>
            <w:r>
              <w:rPr>
                <w:rFonts w:ascii="宋体" w:hAnsi="宋体" w:cs="黑体"/>
                <w:spacing w:val="8"/>
                <w:sz w:val="18"/>
                <w:szCs w:val="18"/>
              </w:rPr>
              <w:t>（2）</w:t>
            </w:r>
            <w:r>
              <w:rPr>
                <w:rFonts w:ascii="宋体" w:hAnsi="宋体" w:cs="黑体"/>
                <w:spacing w:val="1"/>
                <w:sz w:val="18"/>
                <w:szCs w:val="18"/>
              </w:rPr>
              <w:t xml:space="preserve"> </w:t>
            </w:r>
            <w:r>
              <w:rPr>
                <w:rFonts w:ascii="宋体" w:hAnsi="宋体" w:cs="黑体"/>
                <w:spacing w:val="-2"/>
                <w:sz w:val="18"/>
                <w:szCs w:val="18"/>
              </w:rPr>
              <w:t>分析研</w:t>
            </w:r>
            <w:r>
              <w:rPr>
                <w:rFonts w:ascii="宋体" w:hAnsi="宋体" w:cs="黑体"/>
                <w:sz w:val="18"/>
                <w:szCs w:val="18"/>
              </w:rPr>
              <w:t xml:space="preserve"> </w:t>
            </w:r>
            <w:r>
              <w:rPr>
                <w:rFonts w:ascii="宋体" w:hAnsi="宋体" w:cs="黑体"/>
                <w:spacing w:val="-2"/>
                <w:sz w:val="18"/>
                <w:szCs w:val="18"/>
              </w:rPr>
              <w:t>究能力</w:t>
            </w:r>
          </w:p>
        </w:tc>
        <w:tc>
          <w:tcPr>
            <w:tcW w:w="867" w:type="dxa"/>
          </w:tcPr>
          <w:p>
            <w:pPr>
              <w:spacing w:before="125" w:line="228" w:lineRule="auto"/>
              <w:ind w:left="83" w:right="68" w:firstLine="21"/>
              <w:rPr>
                <w:rFonts w:ascii="宋体" w:hAnsi="宋体" w:cs="黑体"/>
                <w:sz w:val="18"/>
                <w:szCs w:val="18"/>
              </w:rPr>
            </w:pPr>
            <w:r>
              <w:rPr>
                <w:rFonts w:ascii="宋体" w:hAnsi="宋体" w:cs="黑体"/>
                <w:spacing w:val="1"/>
                <w:sz w:val="18"/>
                <w:szCs w:val="18"/>
              </w:rPr>
              <w:t>（3）信</w:t>
            </w:r>
            <w:r>
              <w:rPr>
                <w:rFonts w:ascii="宋体" w:hAnsi="宋体" w:cs="黑体"/>
                <w:sz w:val="18"/>
                <w:szCs w:val="18"/>
              </w:rPr>
              <w:t xml:space="preserve"> </w:t>
            </w:r>
            <w:r>
              <w:rPr>
                <w:rFonts w:ascii="宋体" w:hAnsi="宋体" w:cs="黑体"/>
                <w:spacing w:val="-3"/>
                <w:sz w:val="18"/>
                <w:szCs w:val="18"/>
              </w:rPr>
              <w:t>息技术应</w:t>
            </w:r>
            <w:r>
              <w:rPr>
                <w:rFonts w:ascii="宋体" w:hAnsi="宋体" w:cs="黑体"/>
                <w:spacing w:val="1"/>
                <w:sz w:val="18"/>
                <w:szCs w:val="18"/>
              </w:rPr>
              <w:t xml:space="preserve"> </w:t>
            </w:r>
            <w:r>
              <w:rPr>
                <w:rFonts w:ascii="宋体" w:hAnsi="宋体" w:cs="黑体"/>
                <w:spacing w:val="26"/>
                <w:sz w:val="18"/>
                <w:szCs w:val="18"/>
              </w:rPr>
              <w:t>用能力</w:t>
            </w:r>
          </w:p>
        </w:tc>
        <w:tc>
          <w:tcPr>
            <w:tcW w:w="1178" w:type="dxa"/>
          </w:tcPr>
          <w:p>
            <w:pPr>
              <w:spacing w:before="125" w:line="228" w:lineRule="auto"/>
              <w:ind w:left="81" w:hanging="65"/>
              <w:rPr>
                <w:rFonts w:ascii="宋体" w:hAnsi="宋体" w:cs="黑体"/>
                <w:sz w:val="18"/>
                <w:szCs w:val="18"/>
              </w:rPr>
            </w:pPr>
            <w:r>
              <w:rPr>
                <w:rFonts w:ascii="宋体" w:hAnsi="宋体" w:cs="黑体"/>
                <w:spacing w:val="-25"/>
                <w:sz w:val="18"/>
                <w:szCs w:val="18"/>
              </w:rPr>
              <w:t>（4）国际视野、</w:t>
            </w:r>
            <w:r>
              <w:rPr>
                <w:rFonts w:ascii="宋体" w:hAnsi="宋体" w:cs="黑体"/>
                <w:spacing w:val="5"/>
                <w:sz w:val="18"/>
                <w:szCs w:val="18"/>
              </w:rPr>
              <w:t xml:space="preserve"> </w:t>
            </w:r>
            <w:r>
              <w:rPr>
                <w:rFonts w:ascii="宋体" w:hAnsi="宋体" w:cs="黑体"/>
                <w:spacing w:val="-18"/>
                <w:sz w:val="18"/>
                <w:szCs w:val="18"/>
              </w:rPr>
              <w:t>人际交往与团</w:t>
            </w:r>
            <w:r>
              <w:rPr>
                <w:rFonts w:ascii="宋体" w:hAnsi="宋体" w:cs="黑体"/>
                <w:spacing w:val="1"/>
                <w:sz w:val="18"/>
                <w:szCs w:val="18"/>
              </w:rPr>
              <w:t xml:space="preserve">  </w:t>
            </w:r>
            <w:r>
              <w:rPr>
                <w:rFonts w:ascii="宋体" w:hAnsi="宋体" w:cs="黑体"/>
                <w:spacing w:val="-2"/>
                <w:sz w:val="18"/>
                <w:szCs w:val="18"/>
              </w:rPr>
              <w:t>队协作能力</w:t>
            </w:r>
          </w:p>
        </w:tc>
        <w:tc>
          <w:tcPr>
            <w:tcW w:w="784" w:type="dxa"/>
          </w:tcPr>
          <w:p>
            <w:pPr>
              <w:spacing w:before="125" w:line="228" w:lineRule="auto"/>
              <w:ind w:left="40" w:right="26" w:firstLine="23"/>
              <w:rPr>
                <w:rFonts w:ascii="宋体" w:hAnsi="宋体" w:cs="黑体"/>
                <w:sz w:val="18"/>
                <w:szCs w:val="18"/>
              </w:rPr>
            </w:pPr>
            <w:r>
              <w:rPr>
                <w:rFonts w:ascii="宋体" w:hAnsi="宋体" w:cs="黑体"/>
                <w:spacing w:val="2"/>
                <w:sz w:val="18"/>
                <w:szCs w:val="18"/>
              </w:rPr>
              <w:t xml:space="preserve">（5）财 </w:t>
            </w:r>
            <w:r>
              <w:rPr>
                <w:rFonts w:ascii="宋体" w:hAnsi="宋体" w:cs="黑体"/>
                <w:spacing w:val="-2"/>
                <w:sz w:val="18"/>
                <w:szCs w:val="18"/>
              </w:rPr>
              <w:t>经知识和</w:t>
            </w:r>
            <w:r>
              <w:rPr>
                <w:rFonts w:ascii="宋体" w:hAnsi="宋体" w:cs="黑体"/>
                <w:sz w:val="18"/>
                <w:szCs w:val="18"/>
              </w:rPr>
              <w:t xml:space="preserve"> </w:t>
            </w:r>
            <w:r>
              <w:rPr>
                <w:rFonts w:ascii="宋体" w:hAnsi="宋体" w:cs="黑体"/>
                <w:spacing w:val="-2"/>
                <w:sz w:val="18"/>
                <w:szCs w:val="18"/>
              </w:rPr>
              <w:t>管理能力</w:t>
            </w:r>
          </w:p>
        </w:tc>
        <w:tc>
          <w:tcPr>
            <w:tcW w:w="690" w:type="dxa"/>
          </w:tcPr>
          <w:p>
            <w:pPr>
              <w:spacing w:before="125" w:line="228" w:lineRule="auto"/>
              <w:ind w:left="99" w:right="70" w:firstLine="6"/>
              <w:rPr>
                <w:rFonts w:ascii="宋体" w:hAnsi="宋体" w:cs="黑体"/>
                <w:sz w:val="18"/>
                <w:szCs w:val="18"/>
              </w:rPr>
            </w:pPr>
            <w:r>
              <w:rPr>
                <w:rFonts w:ascii="宋体" w:hAnsi="宋体" w:cs="黑体"/>
                <w:spacing w:val="8"/>
                <w:sz w:val="18"/>
                <w:szCs w:val="18"/>
              </w:rPr>
              <w:t>（6）</w:t>
            </w:r>
            <w:r>
              <w:rPr>
                <w:rFonts w:ascii="宋体" w:hAnsi="宋体" w:cs="黑体"/>
                <w:spacing w:val="1"/>
                <w:sz w:val="18"/>
                <w:szCs w:val="18"/>
              </w:rPr>
              <w:t xml:space="preserve"> </w:t>
            </w:r>
            <w:r>
              <w:rPr>
                <w:rFonts w:ascii="宋体" w:hAnsi="宋体" w:cs="黑体"/>
                <w:spacing w:val="-9"/>
                <w:sz w:val="18"/>
                <w:szCs w:val="18"/>
              </w:rPr>
              <w:t>自主学</w:t>
            </w:r>
            <w:r>
              <w:rPr>
                <w:rFonts w:ascii="宋体" w:hAnsi="宋体" w:cs="黑体"/>
                <w:sz w:val="18"/>
                <w:szCs w:val="18"/>
              </w:rPr>
              <w:t xml:space="preserve"> </w:t>
            </w:r>
            <w:r>
              <w:rPr>
                <w:rFonts w:ascii="宋体" w:hAnsi="宋体" w:cs="黑体"/>
                <w:spacing w:val="-9"/>
                <w:sz w:val="18"/>
                <w:szCs w:val="18"/>
              </w:rPr>
              <w:t>习能力</w:t>
            </w:r>
          </w:p>
        </w:tc>
      </w:tr>
      <w:tr>
        <w:trPr>
          <w:trHeight w:val="278" w:hRule="atLeast"/>
        </w:trPr>
        <w:tc>
          <w:tcPr>
            <w:tcW w:w="2181" w:type="dxa"/>
            <w:tcBorders>
              <w:bottom w:val="single" w:color="auto" w:sz="4" w:space="0"/>
            </w:tcBorders>
          </w:tcPr>
          <w:p>
            <w:pPr>
              <w:spacing w:before="50" w:line="169" w:lineRule="auto"/>
              <w:ind w:left="28"/>
              <w:rPr>
                <w:rFonts w:ascii="宋体" w:hAnsi="宋体" w:cs="微软雅黑"/>
                <w:sz w:val="18"/>
                <w:szCs w:val="18"/>
              </w:rPr>
            </w:pPr>
            <w:r>
              <w:rPr>
                <w:rFonts w:ascii="宋体" w:hAnsi="宋体" w:cs="微软雅黑"/>
                <w:spacing w:val="-1"/>
                <w:sz w:val="18"/>
                <w:szCs w:val="18"/>
              </w:rPr>
              <w:t>形势与政策</w:t>
            </w:r>
          </w:p>
        </w:tc>
        <w:tc>
          <w:tcPr>
            <w:tcW w:w="517" w:type="dxa"/>
            <w:tcBorders>
              <w:bottom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bottom w:val="single" w:color="auto" w:sz="4" w:space="0"/>
            </w:tcBorders>
          </w:tcPr>
          <w:p>
            <w:pPr>
              <w:spacing w:before="170" w:line="164" w:lineRule="auto"/>
              <w:jc w:val="center"/>
              <w:rPr>
                <w:rFonts w:ascii="宋体" w:hAnsi="宋体" w:cs="微软雅黑"/>
                <w:spacing w:val="-5"/>
                <w:sz w:val="18"/>
                <w:szCs w:val="18"/>
              </w:rPr>
            </w:pPr>
          </w:p>
        </w:tc>
        <w:tc>
          <w:tcPr>
            <w:tcW w:w="488" w:type="dxa"/>
            <w:tcBorders>
              <w:bottom w:val="single" w:color="auto" w:sz="4" w:space="0"/>
            </w:tcBorders>
          </w:tcPr>
          <w:p>
            <w:pPr>
              <w:spacing w:before="170" w:line="164" w:lineRule="auto"/>
              <w:jc w:val="center"/>
              <w:rPr>
                <w:rFonts w:ascii="宋体" w:hAnsi="宋体" w:cs="微软雅黑"/>
                <w:spacing w:val="-5"/>
                <w:sz w:val="18"/>
                <w:szCs w:val="18"/>
              </w:rPr>
            </w:pPr>
          </w:p>
        </w:tc>
        <w:tc>
          <w:tcPr>
            <w:tcW w:w="526" w:type="dxa"/>
            <w:tcBorders>
              <w:bottom w:val="single" w:color="auto" w:sz="4" w:space="0"/>
            </w:tcBorders>
          </w:tcPr>
          <w:p>
            <w:pPr>
              <w:spacing w:before="170" w:line="164" w:lineRule="auto"/>
              <w:jc w:val="center"/>
              <w:rPr>
                <w:rFonts w:ascii="宋体" w:hAnsi="宋体" w:cs="微软雅黑"/>
                <w:spacing w:val="-5"/>
                <w:sz w:val="18"/>
                <w:szCs w:val="18"/>
              </w:rPr>
            </w:pPr>
          </w:p>
        </w:tc>
        <w:tc>
          <w:tcPr>
            <w:tcW w:w="762" w:type="dxa"/>
            <w:tcBorders>
              <w:bottom w:val="single" w:color="auto" w:sz="4" w:space="0"/>
            </w:tcBorders>
          </w:tcPr>
          <w:p>
            <w:pPr>
              <w:spacing w:before="170" w:line="164" w:lineRule="auto"/>
              <w:jc w:val="center"/>
              <w:rPr>
                <w:rFonts w:ascii="宋体" w:hAnsi="宋体" w:cs="微软雅黑"/>
                <w:spacing w:val="-5"/>
                <w:sz w:val="18"/>
                <w:szCs w:val="18"/>
              </w:rPr>
            </w:pPr>
          </w:p>
        </w:tc>
        <w:tc>
          <w:tcPr>
            <w:tcW w:w="640" w:type="dxa"/>
            <w:tcBorders>
              <w:bottom w:val="single" w:color="auto" w:sz="4" w:space="0"/>
            </w:tcBorders>
          </w:tcPr>
          <w:p>
            <w:pPr>
              <w:spacing w:before="170" w:line="164" w:lineRule="auto"/>
              <w:jc w:val="center"/>
              <w:rPr>
                <w:rFonts w:ascii="宋体" w:hAnsi="宋体" w:cs="微软雅黑"/>
                <w:spacing w:val="-5"/>
                <w:sz w:val="18"/>
                <w:szCs w:val="18"/>
              </w:rPr>
            </w:pPr>
          </w:p>
        </w:tc>
        <w:tc>
          <w:tcPr>
            <w:tcW w:w="867" w:type="dxa"/>
            <w:tcBorders>
              <w:bottom w:val="single" w:color="auto" w:sz="4" w:space="0"/>
            </w:tcBorders>
          </w:tcPr>
          <w:p>
            <w:pPr>
              <w:spacing w:before="170" w:line="164" w:lineRule="auto"/>
              <w:jc w:val="center"/>
              <w:rPr>
                <w:rFonts w:ascii="宋体" w:hAnsi="宋体" w:cs="微软雅黑"/>
                <w:spacing w:val="-5"/>
                <w:sz w:val="18"/>
                <w:szCs w:val="18"/>
              </w:rPr>
            </w:pPr>
          </w:p>
        </w:tc>
        <w:tc>
          <w:tcPr>
            <w:tcW w:w="1178" w:type="dxa"/>
            <w:tcBorders>
              <w:bottom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Borders>
              <w:bottom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690" w:type="dxa"/>
            <w:tcBorders>
              <w:bottom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2181" w:type="dxa"/>
            <w:tcBorders>
              <w:top w:val="single" w:color="auto" w:sz="4" w:space="0"/>
              <w:left w:val="single" w:color="auto" w:sz="4" w:space="0"/>
              <w:bottom w:val="single" w:color="auto" w:sz="4" w:space="0"/>
              <w:right w:val="single" w:color="auto" w:sz="4" w:space="0"/>
            </w:tcBorders>
          </w:tcPr>
          <w:p>
            <w:pPr>
              <w:spacing w:before="26" w:line="196" w:lineRule="exact"/>
              <w:ind w:left="31"/>
              <w:rPr>
                <w:rFonts w:hint="default" w:ascii="宋体" w:hAnsi="宋体" w:eastAsia="宋体" w:cs="微软雅黑"/>
                <w:sz w:val="18"/>
                <w:szCs w:val="18"/>
                <w:lang w:val="en-US" w:eastAsia="zh-CN"/>
              </w:rPr>
            </w:pPr>
            <w:r>
              <w:rPr>
                <w:rFonts w:ascii="宋体" w:hAnsi="宋体" w:cs="微软雅黑"/>
                <w:spacing w:val="-1"/>
                <w:sz w:val="18"/>
                <w:szCs w:val="18"/>
              </w:rPr>
              <w:t>思想道德</w:t>
            </w:r>
            <w:r>
              <w:rPr>
                <w:rFonts w:hint="eastAsia" w:ascii="宋体" w:hAnsi="宋体" w:cs="微软雅黑"/>
                <w:spacing w:val="-1"/>
                <w:sz w:val="18"/>
                <w:szCs w:val="18"/>
                <w:lang w:val="en-US" w:eastAsia="zh-CN"/>
              </w:rPr>
              <w:t>与法治</w:t>
            </w:r>
          </w:p>
        </w:tc>
        <w:tc>
          <w:tcPr>
            <w:tcW w:w="517"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488"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762"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640"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867"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1178"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690"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Borders>
              <w:top w:val="single" w:color="auto" w:sz="4" w:space="0"/>
              <w:left w:val="single" w:color="auto" w:sz="4" w:space="0"/>
              <w:bottom w:val="single" w:color="auto" w:sz="4" w:space="0"/>
              <w:right w:val="single" w:color="auto" w:sz="4" w:space="0"/>
            </w:tcBorders>
          </w:tcPr>
          <w:p>
            <w:pPr>
              <w:spacing w:before="49" w:line="170" w:lineRule="auto"/>
              <w:rPr>
                <w:rFonts w:ascii="宋体" w:hAnsi="宋体" w:cs="微软雅黑"/>
                <w:sz w:val="18"/>
                <w:szCs w:val="18"/>
              </w:rPr>
            </w:pPr>
            <w:r>
              <w:rPr>
                <w:rFonts w:ascii="宋体" w:hAnsi="宋体" w:cs="微软雅黑"/>
                <w:spacing w:val="-3"/>
                <w:sz w:val="18"/>
                <w:szCs w:val="18"/>
              </w:rPr>
              <w:t>中国近现代史纲要</w:t>
            </w:r>
          </w:p>
        </w:tc>
        <w:tc>
          <w:tcPr>
            <w:tcW w:w="517"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488"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526"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762"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640"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867"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1178"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784"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p>
        </w:tc>
        <w:tc>
          <w:tcPr>
            <w:tcW w:w="690" w:type="dxa"/>
            <w:tcBorders>
              <w:top w:val="single" w:color="auto" w:sz="4" w:space="0"/>
              <w:left w:val="single" w:color="auto" w:sz="4" w:space="0"/>
              <w:bottom w:val="single" w:color="auto" w:sz="4" w:space="0"/>
              <w:right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Borders>
              <w:top w:val="single" w:color="auto" w:sz="4" w:space="0"/>
            </w:tcBorders>
          </w:tcPr>
          <w:p>
            <w:pPr>
              <w:spacing w:before="51" w:line="168" w:lineRule="auto"/>
              <w:ind w:left="35"/>
              <w:rPr>
                <w:rFonts w:ascii="宋体" w:hAnsi="宋体" w:cs="微软雅黑"/>
                <w:sz w:val="18"/>
                <w:szCs w:val="18"/>
              </w:rPr>
            </w:pPr>
            <w:r>
              <w:rPr>
                <w:rFonts w:ascii="宋体" w:hAnsi="宋体" w:cs="微软雅黑"/>
                <w:spacing w:val="-1"/>
                <w:sz w:val="18"/>
                <w:szCs w:val="18"/>
              </w:rPr>
              <w:t>马克思主义基本原理</w:t>
            </w:r>
          </w:p>
        </w:tc>
        <w:tc>
          <w:tcPr>
            <w:tcW w:w="517" w:type="dxa"/>
            <w:tcBorders>
              <w:top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top w:val="single" w:color="auto" w:sz="4" w:space="0"/>
            </w:tcBorders>
          </w:tcPr>
          <w:p>
            <w:pPr>
              <w:spacing w:before="170" w:line="164" w:lineRule="auto"/>
              <w:jc w:val="center"/>
              <w:rPr>
                <w:rFonts w:ascii="宋体" w:hAnsi="宋体" w:cs="微软雅黑"/>
                <w:spacing w:val="-5"/>
                <w:sz w:val="18"/>
                <w:szCs w:val="18"/>
              </w:rPr>
            </w:pPr>
          </w:p>
        </w:tc>
        <w:tc>
          <w:tcPr>
            <w:tcW w:w="488" w:type="dxa"/>
            <w:tcBorders>
              <w:top w:val="single" w:color="auto" w:sz="4" w:space="0"/>
            </w:tcBorders>
          </w:tcPr>
          <w:p>
            <w:pPr>
              <w:spacing w:before="170" w:line="164" w:lineRule="auto"/>
              <w:jc w:val="center"/>
              <w:rPr>
                <w:rFonts w:ascii="宋体" w:hAnsi="宋体" w:cs="微软雅黑"/>
                <w:spacing w:val="-5"/>
                <w:sz w:val="18"/>
                <w:szCs w:val="18"/>
              </w:rPr>
            </w:pPr>
          </w:p>
        </w:tc>
        <w:tc>
          <w:tcPr>
            <w:tcW w:w="526" w:type="dxa"/>
            <w:tcBorders>
              <w:top w:val="single" w:color="auto" w:sz="4" w:space="0"/>
            </w:tcBorders>
          </w:tcPr>
          <w:p>
            <w:pPr>
              <w:spacing w:before="170" w:line="164" w:lineRule="auto"/>
              <w:jc w:val="center"/>
              <w:rPr>
                <w:rFonts w:ascii="宋体" w:hAnsi="宋体" w:cs="微软雅黑"/>
                <w:spacing w:val="-5"/>
                <w:sz w:val="18"/>
                <w:szCs w:val="18"/>
              </w:rPr>
            </w:pPr>
          </w:p>
        </w:tc>
        <w:tc>
          <w:tcPr>
            <w:tcW w:w="762" w:type="dxa"/>
            <w:tcBorders>
              <w:top w:val="single" w:color="auto" w:sz="4" w:space="0"/>
            </w:tcBorders>
          </w:tcPr>
          <w:p>
            <w:pPr>
              <w:spacing w:before="170" w:line="164" w:lineRule="auto"/>
              <w:jc w:val="center"/>
              <w:rPr>
                <w:rFonts w:ascii="宋体" w:hAnsi="宋体" w:cs="微软雅黑"/>
                <w:spacing w:val="-5"/>
                <w:sz w:val="18"/>
                <w:szCs w:val="18"/>
              </w:rPr>
            </w:pPr>
          </w:p>
        </w:tc>
        <w:tc>
          <w:tcPr>
            <w:tcW w:w="640" w:type="dxa"/>
            <w:tcBorders>
              <w:top w:val="single" w:color="auto" w:sz="4" w:space="0"/>
            </w:tcBorders>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867" w:type="dxa"/>
            <w:tcBorders>
              <w:top w:val="single" w:color="auto" w:sz="4" w:space="0"/>
            </w:tcBorders>
          </w:tcPr>
          <w:p>
            <w:pPr>
              <w:spacing w:before="170" w:line="164" w:lineRule="auto"/>
              <w:jc w:val="center"/>
              <w:rPr>
                <w:rFonts w:ascii="宋体" w:hAnsi="宋体" w:cs="微软雅黑"/>
                <w:spacing w:val="-5"/>
                <w:sz w:val="18"/>
                <w:szCs w:val="18"/>
              </w:rPr>
            </w:pPr>
          </w:p>
        </w:tc>
        <w:tc>
          <w:tcPr>
            <w:tcW w:w="1178" w:type="dxa"/>
            <w:tcBorders>
              <w:top w:val="single" w:color="auto" w:sz="4" w:space="0"/>
            </w:tcBorders>
          </w:tcPr>
          <w:p>
            <w:pPr>
              <w:spacing w:before="170" w:line="164" w:lineRule="auto"/>
              <w:jc w:val="center"/>
              <w:rPr>
                <w:rFonts w:ascii="宋体" w:hAnsi="宋体" w:cs="微软雅黑"/>
                <w:spacing w:val="-5"/>
                <w:sz w:val="18"/>
                <w:szCs w:val="18"/>
              </w:rPr>
            </w:pPr>
          </w:p>
        </w:tc>
        <w:tc>
          <w:tcPr>
            <w:tcW w:w="784" w:type="dxa"/>
            <w:tcBorders>
              <w:top w:val="single" w:color="auto" w:sz="4" w:space="0"/>
            </w:tcBorders>
          </w:tcPr>
          <w:p>
            <w:pPr>
              <w:spacing w:before="170" w:line="164" w:lineRule="auto"/>
              <w:jc w:val="center"/>
              <w:rPr>
                <w:rFonts w:ascii="宋体" w:hAnsi="宋体" w:cs="微软雅黑"/>
                <w:spacing w:val="-5"/>
                <w:sz w:val="18"/>
                <w:szCs w:val="18"/>
              </w:rPr>
            </w:pPr>
          </w:p>
        </w:tc>
        <w:tc>
          <w:tcPr>
            <w:tcW w:w="690" w:type="dxa"/>
            <w:tcBorders>
              <w:top w:val="single" w:color="auto" w:sz="4" w:space="0"/>
            </w:tcBorders>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2181" w:type="dxa"/>
          </w:tcPr>
          <w:p>
            <w:pPr>
              <w:spacing w:before="28" w:line="240" w:lineRule="auto"/>
              <w:ind w:left="27" w:right="170" w:firstLine="7"/>
              <w:rPr>
                <w:rFonts w:ascii="宋体" w:hAnsi="宋体" w:cs="微软雅黑"/>
                <w:sz w:val="18"/>
                <w:szCs w:val="18"/>
              </w:rPr>
            </w:pPr>
            <w:r>
              <w:rPr>
                <w:rFonts w:ascii="宋体" w:hAnsi="宋体" w:cs="微软雅黑"/>
                <w:spacing w:val="-1"/>
                <w:sz w:val="18"/>
                <w:szCs w:val="18"/>
              </w:rPr>
              <w:t>毛泽东思想和中国特色社</w:t>
            </w:r>
            <w:r>
              <w:rPr>
                <w:rFonts w:ascii="宋体" w:hAnsi="宋体" w:cs="微软雅黑"/>
                <w:spacing w:val="1"/>
                <w:sz w:val="18"/>
                <w:szCs w:val="18"/>
              </w:rPr>
              <w:t xml:space="preserve"> </w:t>
            </w:r>
            <w:r>
              <w:rPr>
                <w:rFonts w:ascii="宋体" w:hAnsi="宋体" w:cs="微软雅黑"/>
                <w:spacing w:val="-1"/>
                <w:sz w:val="18"/>
                <w:szCs w:val="18"/>
              </w:rPr>
              <w:t>会主义理论体系概论</w:t>
            </w:r>
          </w:p>
        </w:tc>
        <w:tc>
          <w:tcPr>
            <w:tcW w:w="517"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2181" w:type="dxa"/>
          </w:tcPr>
          <w:p>
            <w:pPr>
              <w:bidi w:val="0"/>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cs="微软雅黑"/>
                <w:color w:val="auto"/>
                <w:spacing w:val="-1"/>
                <w:sz w:val="18"/>
                <w:szCs w:val="18"/>
                <w:highlight w:val="none"/>
                <w:lang w:val="en-US" w:eastAsia="zh-CN"/>
              </w:rPr>
              <w:t>习近平新时代中国特色社会主义思想概论</w:t>
            </w:r>
          </w:p>
        </w:tc>
        <w:tc>
          <w:tcPr>
            <w:tcW w:w="517" w:type="dxa"/>
          </w:tcPr>
          <w:p>
            <w:pPr>
              <w:spacing w:before="170" w:line="164" w:lineRule="auto"/>
              <w:jc w:val="center"/>
              <w:rPr>
                <w:rFonts w:hint="eastAsia" w:ascii="宋体" w:hAnsi="宋体" w:eastAsia="宋体" w:cs="微软雅黑"/>
                <w:spacing w:val="-5"/>
                <w:sz w:val="18"/>
                <w:szCs w:val="18"/>
                <w:highlight w:val="none"/>
                <w:lang w:val="en-US" w:eastAsia="zh-CN"/>
              </w:rPr>
            </w:pPr>
            <w:r>
              <w:rPr>
                <w:rFonts w:hint="eastAsia" w:ascii="宋体" w:hAnsi="宋体" w:cs="微软雅黑"/>
                <w:spacing w:val="-5"/>
                <w:sz w:val="18"/>
                <w:szCs w:val="18"/>
                <w:highlight w:val="none"/>
                <w:lang w:val="en-US" w:eastAsia="zh-CN"/>
              </w:rPr>
              <w:t>H</w:t>
            </w:r>
          </w:p>
        </w:tc>
        <w:tc>
          <w:tcPr>
            <w:tcW w:w="453" w:type="dxa"/>
          </w:tcPr>
          <w:p>
            <w:pPr>
              <w:spacing w:before="170" w:line="164" w:lineRule="auto"/>
              <w:jc w:val="center"/>
              <w:rPr>
                <w:rFonts w:ascii="宋体" w:hAnsi="宋体" w:cs="微软雅黑"/>
                <w:spacing w:val="-5"/>
                <w:sz w:val="18"/>
                <w:szCs w:val="18"/>
                <w:highlight w:val="none"/>
              </w:rPr>
            </w:pPr>
          </w:p>
        </w:tc>
        <w:tc>
          <w:tcPr>
            <w:tcW w:w="488" w:type="dxa"/>
          </w:tcPr>
          <w:p>
            <w:pPr>
              <w:spacing w:before="170" w:line="164" w:lineRule="auto"/>
              <w:jc w:val="center"/>
              <w:rPr>
                <w:rFonts w:ascii="宋体" w:hAnsi="宋体" w:cs="微软雅黑"/>
                <w:spacing w:val="-5"/>
                <w:sz w:val="18"/>
                <w:szCs w:val="18"/>
                <w:highlight w:val="none"/>
              </w:rPr>
            </w:pPr>
          </w:p>
        </w:tc>
        <w:tc>
          <w:tcPr>
            <w:tcW w:w="526" w:type="dxa"/>
          </w:tcPr>
          <w:p>
            <w:pPr>
              <w:spacing w:before="170" w:line="164" w:lineRule="auto"/>
              <w:jc w:val="center"/>
              <w:rPr>
                <w:rFonts w:hint="eastAsia" w:ascii="宋体" w:hAnsi="宋体" w:eastAsia="宋体" w:cs="微软雅黑"/>
                <w:spacing w:val="-5"/>
                <w:sz w:val="18"/>
                <w:szCs w:val="18"/>
                <w:highlight w:val="none"/>
                <w:lang w:val="en-US" w:eastAsia="zh-CN"/>
              </w:rPr>
            </w:pPr>
            <w:r>
              <w:rPr>
                <w:rFonts w:hint="eastAsia" w:ascii="宋体" w:hAnsi="宋体" w:cs="微软雅黑"/>
                <w:spacing w:val="-5"/>
                <w:sz w:val="18"/>
                <w:szCs w:val="18"/>
                <w:highlight w:val="none"/>
                <w:lang w:val="en-US" w:eastAsia="zh-CN"/>
              </w:rPr>
              <w:t>M</w:t>
            </w:r>
          </w:p>
        </w:tc>
        <w:tc>
          <w:tcPr>
            <w:tcW w:w="762" w:type="dxa"/>
          </w:tcPr>
          <w:p>
            <w:pPr>
              <w:spacing w:before="170" w:line="164" w:lineRule="auto"/>
              <w:jc w:val="center"/>
              <w:rPr>
                <w:rFonts w:ascii="宋体" w:hAnsi="宋体" w:cs="微软雅黑"/>
                <w:spacing w:val="-5"/>
                <w:sz w:val="18"/>
                <w:szCs w:val="18"/>
                <w:highlight w:val="none"/>
              </w:rPr>
            </w:pPr>
          </w:p>
        </w:tc>
        <w:tc>
          <w:tcPr>
            <w:tcW w:w="640" w:type="dxa"/>
          </w:tcPr>
          <w:p>
            <w:pPr>
              <w:spacing w:before="170" w:line="164" w:lineRule="auto"/>
              <w:jc w:val="center"/>
              <w:rPr>
                <w:rFonts w:ascii="宋体" w:hAnsi="宋体" w:cs="微软雅黑"/>
                <w:spacing w:val="-5"/>
                <w:sz w:val="18"/>
                <w:szCs w:val="18"/>
                <w:highlight w:val="none"/>
              </w:rPr>
            </w:pPr>
          </w:p>
        </w:tc>
        <w:tc>
          <w:tcPr>
            <w:tcW w:w="867" w:type="dxa"/>
          </w:tcPr>
          <w:p>
            <w:pPr>
              <w:spacing w:before="170" w:line="164" w:lineRule="auto"/>
              <w:jc w:val="center"/>
              <w:rPr>
                <w:rFonts w:ascii="宋体" w:hAnsi="宋体" w:cs="微软雅黑"/>
                <w:spacing w:val="-5"/>
                <w:sz w:val="18"/>
                <w:szCs w:val="18"/>
                <w:highlight w:val="none"/>
              </w:rPr>
            </w:pPr>
          </w:p>
        </w:tc>
        <w:tc>
          <w:tcPr>
            <w:tcW w:w="1178" w:type="dxa"/>
          </w:tcPr>
          <w:p>
            <w:pPr>
              <w:spacing w:before="170" w:line="164" w:lineRule="auto"/>
              <w:jc w:val="center"/>
              <w:rPr>
                <w:rFonts w:hint="eastAsia" w:ascii="宋体" w:hAnsi="宋体" w:eastAsia="宋体" w:cs="微软雅黑"/>
                <w:spacing w:val="-5"/>
                <w:sz w:val="18"/>
                <w:szCs w:val="18"/>
                <w:highlight w:val="yellow"/>
                <w:lang w:val="en-US" w:eastAsia="zh-CN"/>
              </w:rPr>
            </w:pPr>
          </w:p>
        </w:tc>
        <w:tc>
          <w:tcPr>
            <w:tcW w:w="784" w:type="dxa"/>
          </w:tcPr>
          <w:p>
            <w:pPr>
              <w:spacing w:before="170" w:line="164" w:lineRule="auto"/>
              <w:jc w:val="center"/>
              <w:rPr>
                <w:rFonts w:ascii="宋体" w:hAnsi="宋体" w:cs="微软雅黑"/>
                <w:spacing w:val="-5"/>
                <w:sz w:val="18"/>
                <w:szCs w:val="18"/>
                <w:highlight w:val="yellow"/>
              </w:rPr>
            </w:pPr>
          </w:p>
        </w:tc>
        <w:tc>
          <w:tcPr>
            <w:tcW w:w="690" w:type="dxa"/>
          </w:tcPr>
          <w:p>
            <w:pPr>
              <w:spacing w:before="170" w:line="164" w:lineRule="auto"/>
              <w:jc w:val="center"/>
              <w:rPr>
                <w:rFonts w:ascii="宋体" w:hAnsi="宋体" w:cs="微软雅黑"/>
                <w:spacing w:val="-5"/>
                <w:sz w:val="18"/>
                <w:szCs w:val="18"/>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2181" w:type="dxa"/>
            <w:vAlign w:val="top"/>
          </w:tcPr>
          <w:p>
            <w:pPr>
              <w:kinsoku/>
              <w:autoSpaceDE/>
              <w:autoSpaceDN/>
              <w:adjustRightInd/>
              <w:snapToGrid/>
              <w:textAlignment w:val="auto"/>
              <w:rPr>
                <w:rFonts w:hint="eastAsia" w:ascii="宋体" w:hAnsi="宋体" w:cs="微软雅黑"/>
                <w:color w:val="auto"/>
                <w:spacing w:val="-1"/>
                <w:sz w:val="18"/>
                <w:szCs w:val="18"/>
                <w:highlight w:val="none"/>
                <w:lang w:val="en-US" w:eastAsia="zh-CN"/>
              </w:rPr>
            </w:pPr>
            <w:r>
              <w:rPr>
                <w:rFonts w:hint="eastAsia" w:ascii="宋体" w:hAnsi="宋体" w:eastAsia="宋体" w:cs="宋体"/>
                <w:sz w:val="18"/>
                <w:szCs w:val="18"/>
                <w:highlight w:val="none"/>
              </w:rPr>
              <w:t>国家安全教育</w:t>
            </w:r>
          </w:p>
        </w:tc>
        <w:tc>
          <w:tcPr>
            <w:tcW w:w="517" w:type="dxa"/>
            <w:vAlign w:val="top"/>
          </w:tcPr>
          <w:p>
            <w:pPr>
              <w:spacing w:before="17"/>
              <w:ind w:left="49" w:leftChars="0" w:hanging="15" w:firstLineChars="0"/>
              <w:jc w:val="center"/>
              <w:rPr>
                <w:rFonts w:hint="default" w:ascii="宋体" w:hAnsi="宋体" w:cs="微软雅黑"/>
                <w:spacing w:val="-5"/>
                <w:sz w:val="18"/>
                <w:szCs w:val="18"/>
                <w:highlight w:val="none"/>
                <w:lang w:val="en-US" w:eastAsia="zh-CN"/>
              </w:rPr>
            </w:pPr>
            <w:r>
              <w:rPr>
                <w:rFonts w:hint="eastAsia" w:ascii="宋体" w:hAnsi="宋体" w:cs="微软雅黑"/>
                <w:spacing w:val="-5"/>
                <w:sz w:val="18"/>
                <w:szCs w:val="18"/>
                <w:highlight w:val="none"/>
                <w:lang w:val="en-US" w:eastAsia="zh-CN"/>
              </w:rPr>
              <w:t>H</w:t>
            </w:r>
          </w:p>
        </w:tc>
        <w:tc>
          <w:tcPr>
            <w:tcW w:w="453" w:type="dxa"/>
            <w:vAlign w:val="top"/>
          </w:tcPr>
          <w:p>
            <w:pPr>
              <w:spacing w:before="17"/>
              <w:ind w:left="49" w:leftChars="0" w:hanging="15" w:firstLineChars="0"/>
              <w:jc w:val="center"/>
              <w:rPr>
                <w:rFonts w:ascii="宋体" w:hAnsi="宋体" w:cs="微软雅黑"/>
                <w:spacing w:val="-5"/>
                <w:sz w:val="18"/>
                <w:szCs w:val="18"/>
                <w:highlight w:val="none"/>
              </w:rPr>
            </w:pPr>
          </w:p>
        </w:tc>
        <w:tc>
          <w:tcPr>
            <w:tcW w:w="488" w:type="dxa"/>
            <w:vAlign w:val="top"/>
          </w:tcPr>
          <w:p>
            <w:pPr>
              <w:spacing w:before="17"/>
              <w:ind w:left="49" w:leftChars="0" w:hanging="15" w:firstLineChars="0"/>
              <w:jc w:val="center"/>
              <w:rPr>
                <w:rFonts w:ascii="宋体" w:hAnsi="宋体" w:cs="微软雅黑"/>
                <w:spacing w:val="-5"/>
                <w:sz w:val="18"/>
                <w:szCs w:val="18"/>
                <w:highlight w:val="none"/>
              </w:rPr>
            </w:pPr>
          </w:p>
        </w:tc>
        <w:tc>
          <w:tcPr>
            <w:tcW w:w="526" w:type="dxa"/>
            <w:vAlign w:val="top"/>
          </w:tcPr>
          <w:p>
            <w:pPr>
              <w:spacing w:before="17"/>
              <w:ind w:left="49" w:leftChars="0" w:hanging="15" w:firstLineChars="0"/>
              <w:jc w:val="center"/>
              <w:rPr>
                <w:rFonts w:hint="default" w:ascii="宋体" w:hAnsi="宋体" w:cs="微软雅黑"/>
                <w:spacing w:val="-5"/>
                <w:sz w:val="18"/>
                <w:szCs w:val="18"/>
                <w:highlight w:val="none"/>
                <w:lang w:val="en-US" w:eastAsia="zh-CN"/>
              </w:rPr>
            </w:pPr>
            <w:r>
              <w:rPr>
                <w:rFonts w:hint="eastAsia" w:ascii="宋体" w:hAnsi="宋体" w:cs="微软雅黑"/>
                <w:spacing w:val="-5"/>
                <w:sz w:val="18"/>
                <w:szCs w:val="18"/>
                <w:highlight w:val="none"/>
                <w:lang w:val="en-US" w:eastAsia="zh-CN"/>
              </w:rPr>
              <w:t>M</w:t>
            </w:r>
          </w:p>
        </w:tc>
        <w:tc>
          <w:tcPr>
            <w:tcW w:w="762" w:type="dxa"/>
            <w:vAlign w:val="top"/>
          </w:tcPr>
          <w:p>
            <w:pPr>
              <w:spacing w:before="17"/>
              <w:ind w:left="49" w:leftChars="0" w:hanging="15" w:firstLineChars="0"/>
              <w:jc w:val="center"/>
              <w:rPr>
                <w:rFonts w:ascii="宋体" w:hAnsi="宋体" w:cs="微软雅黑"/>
                <w:spacing w:val="-5"/>
                <w:sz w:val="18"/>
                <w:szCs w:val="18"/>
                <w:highlight w:val="none"/>
              </w:rPr>
            </w:pPr>
          </w:p>
        </w:tc>
        <w:tc>
          <w:tcPr>
            <w:tcW w:w="640" w:type="dxa"/>
            <w:vAlign w:val="top"/>
          </w:tcPr>
          <w:p>
            <w:pPr>
              <w:spacing w:before="17"/>
              <w:ind w:left="49" w:leftChars="0" w:hanging="15" w:firstLineChars="0"/>
              <w:jc w:val="center"/>
              <w:rPr>
                <w:rFonts w:ascii="宋体" w:hAnsi="宋体" w:cs="微软雅黑"/>
                <w:spacing w:val="-5"/>
                <w:sz w:val="18"/>
                <w:szCs w:val="18"/>
                <w:highlight w:val="none"/>
              </w:rPr>
            </w:pPr>
          </w:p>
        </w:tc>
        <w:tc>
          <w:tcPr>
            <w:tcW w:w="867" w:type="dxa"/>
            <w:vAlign w:val="top"/>
          </w:tcPr>
          <w:p>
            <w:pPr>
              <w:spacing w:before="17"/>
              <w:ind w:left="49" w:leftChars="0" w:hanging="15" w:firstLineChars="0"/>
              <w:jc w:val="center"/>
              <w:rPr>
                <w:rFonts w:ascii="宋体" w:hAnsi="宋体" w:cs="微软雅黑"/>
                <w:spacing w:val="-5"/>
                <w:sz w:val="18"/>
                <w:szCs w:val="18"/>
                <w:highlight w:val="none"/>
              </w:rPr>
            </w:pPr>
          </w:p>
        </w:tc>
        <w:tc>
          <w:tcPr>
            <w:tcW w:w="1178" w:type="dxa"/>
            <w:vAlign w:val="top"/>
          </w:tcPr>
          <w:p>
            <w:pPr>
              <w:spacing w:before="17"/>
              <w:ind w:left="49" w:leftChars="0" w:hanging="15" w:firstLineChars="0"/>
              <w:jc w:val="center"/>
              <w:rPr>
                <w:rFonts w:hint="eastAsia" w:ascii="宋体" w:hAnsi="宋体" w:eastAsia="宋体" w:cs="微软雅黑"/>
                <w:spacing w:val="-5"/>
                <w:sz w:val="18"/>
                <w:szCs w:val="18"/>
                <w:highlight w:val="none"/>
                <w:lang w:val="en-US" w:eastAsia="zh-CN"/>
              </w:rPr>
            </w:pPr>
            <w:r>
              <w:rPr>
                <w:rFonts w:hint="eastAsia" w:ascii="宋体" w:hAnsi="宋体" w:cs="微软雅黑"/>
                <w:spacing w:val="-5"/>
                <w:sz w:val="18"/>
                <w:szCs w:val="18"/>
                <w:highlight w:val="none"/>
                <w:lang w:val="en-US" w:eastAsia="zh-CN"/>
              </w:rPr>
              <w:t>M</w:t>
            </w:r>
          </w:p>
        </w:tc>
        <w:tc>
          <w:tcPr>
            <w:tcW w:w="784" w:type="dxa"/>
            <w:vAlign w:val="top"/>
          </w:tcPr>
          <w:p>
            <w:pPr>
              <w:spacing w:before="17"/>
              <w:ind w:left="49" w:leftChars="0" w:hanging="15" w:firstLineChars="0"/>
              <w:jc w:val="center"/>
              <w:rPr>
                <w:rFonts w:ascii="宋体" w:hAnsi="宋体" w:cs="微软雅黑"/>
                <w:spacing w:val="-5"/>
                <w:sz w:val="18"/>
                <w:szCs w:val="18"/>
                <w:highlight w:val="none"/>
              </w:rPr>
            </w:pPr>
          </w:p>
        </w:tc>
        <w:tc>
          <w:tcPr>
            <w:tcW w:w="690" w:type="dxa"/>
            <w:vAlign w:val="top"/>
          </w:tcPr>
          <w:p>
            <w:pPr>
              <w:spacing w:before="17"/>
              <w:ind w:left="49" w:leftChars="0" w:hanging="15" w:firstLineChars="0"/>
              <w:jc w:val="center"/>
              <w:rPr>
                <w:rFonts w:hint="eastAsia" w:ascii="宋体" w:hAnsi="宋体" w:eastAsia="宋体" w:cs="微软雅黑"/>
                <w:spacing w:val="-5"/>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vAlign w:val="top"/>
          </w:tcPr>
          <w:p>
            <w:pPr>
              <w:pStyle w:val="10"/>
              <w:spacing w:before="47" w:line="360" w:lineRule="auto"/>
              <w:ind w:left="28" w:leftChars="0"/>
              <w:rPr>
                <w:rFonts w:ascii="宋体" w:hAnsi="宋体" w:cs="微软雅黑"/>
                <w:color w:val="auto"/>
                <w:spacing w:val="-1"/>
                <w:sz w:val="18"/>
                <w:szCs w:val="18"/>
                <w:highlight w:val="none"/>
              </w:rPr>
            </w:pPr>
            <w:r>
              <w:rPr>
                <w:rFonts w:cs="黑体"/>
                <w:color w:val="auto"/>
                <w:spacing w:val="-6"/>
                <w:highlight w:val="none"/>
              </w:rPr>
              <w:t>军事理论</w:t>
            </w:r>
          </w:p>
        </w:tc>
        <w:tc>
          <w:tcPr>
            <w:tcW w:w="517" w:type="dxa"/>
            <w:vAlign w:val="top"/>
          </w:tcPr>
          <w:p>
            <w:pPr>
              <w:spacing w:before="17"/>
              <w:ind w:left="49" w:leftChars="0" w:hanging="15" w:firstLineChars="0"/>
              <w:jc w:val="center"/>
              <w:rPr>
                <w:rFonts w:ascii="宋体" w:hAnsi="宋体" w:cs="微软雅黑"/>
                <w:spacing w:val="-5"/>
                <w:sz w:val="18"/>
                <w:szCs w:val="18"/>
              </w:rPr>
            </w:pPr>
            <w:r>
              <w:rPr>
                <w:rFonts w:ascii="宋体" w:hAnsi="宋体" w:eastAsia="宋体" w:cs="黑体"/>
                <w:color w:val="auto"/>
                <w:sz w:val="18"/>
                <w:szCs w:val="18"/>
                <w:lang w:eastAsia="zh-CN"/>
              </w:rPr>
              <w:t>H</w:t>
            </w:r>
          </w:p>
        </w:tc>
        <w:tc>
          <w:tcPr>
            <w:tcW w:w="453" w:type="dxa"/>
            <w:vAlign w:val="top"/>
          </w:tcPr>
          <w:p>
            <w:pPr>
              <w:spacing w:before="17"/>
              <w:ind w:left="49" w:leftChars="0" w:hanging="15" w:firstLineChars="0"/>
              <w:jc w:val="center"/>
              <w:rPr>
                <w:rFonts w:ascii="宋体" w:hAnsi="宋体" w:cs="微软雅黑"/>
                <w:spacing w:val="-5"/>
                <w:sz w:val="18"/>
                <w:szCs w:val="18"/>
              </w:rPr>
            </w:pPr>
          </w:p>
        </w:tc>
        <w:tc>
          <w:tcPr>
            <w:tcW w:w="488" w:type="dxa"/>
            <w:vAlign w:val="top"/>
          </w:tcPr>
          <w:p>
            <w:pPr>
              <w:spacing w:before="17"/>
              <w:ind w:left="49" w:leftChars="0" w:hanging="15" w:firstLineChars="0"/>
              <w:jc w:val="center"/>
              <w:rPr>
                <w:rFonts w:ascii="宋体" w:hAnsi="宋体" w:cs="微软雅黑"/>
                <w:spacing w:val="-5"/>
                <w:sz w:val="18"/>
                <w:szCs w:val="18"/>
              </w:rPr>
            </w:pPr>
          </w:p>
        </w:tc>
        <w:tc>
          <w:tcPr>
            <w:tcW w:w="526" w:type="dxa"/>
            <w:vAlign w:val="top"/>
          </w:tcPr>
          <w:p>
            <w:pPr>
              <w:spacing w:before="17"/>
              <w:ind w:left="49" w:leftChars="0" w:hanging="15" w:firstLineChars="0"/>
              <w:jc w:val="center"/>
              <w:rPr>
                <w:rFonts w:ascii="宋体" w:hAnsi="宋体" w:cs="微软雅黑"/>
                <w:spacing w:val="-5"/>
                <w:sz w:val="18"/>
                <w:szCs w:val="18"/>
              </w:rPr>
            </w:pPr>
          </w:p>
        </w:tc>
        <w:tc>
          <w:tcPr>
            <w:tcW w:w="762" w:type="dxa"/>
            <w:vAlign w:val="top"/>
          </w:tcPr>
          <w:p>
            <w:pPr>
              <w:spacing w:before="17"/>
              <w:ind w:left="49" w:leftChars="0" w:hanging="15" w:firstLineChars="0"/>
              <w:jc w:val="center"/>
              <w:rPr>
                <w:rFonts w:ascii="宋体" w:hAnsi="宋体" w:cs="微软雅黑"/>
                <w:spacing w:val="-5"/>
                <w:sz w:val="18"/>
                <w:szCs w:val="18"/>
              </w:rPr>
            </w:pPr>
          </w:p>
        </w:tc>
        <w:tc>
          <w:tcPr>
            <w:tcW w:w="640" w:type="dxa"/>
            <w:vAlign w:val="top"/>
          </w:tcPr>
          <w:p>
            <w:pPr>
              <w:spacing w:before="17"/>
              <w:ind w:left="49" w:leftChars="0" w:hanging="15" w:firstLineChars="0"/>
              <w:jc w:val="center"/>
              <w:rPr>
                <w:rFonts w:ascii="宋体" w:hAnsi="宋体" w:cs="微软雅黑"/>
                <w:spacing w:val="-5"/>
                <w:sz w:val="18"/>
                <w:szCs w:val="18"/>
              </w:rPr>
            </w:pPr>
          </w:p>
        </w:tc>
        <w:tc>
          <w:tcPr>
            <w:tcW w:w="867" w:type="dxa"/>
            <w:vAlign w:val="top"/>
          </w:tcPr>
          <w:p>
            <w:pPr>
              <w:spacing w:before="17"/>
              <w:ind w:left="49" w:leftChars="0" w:hanging="15" w:firstLineChars="0"/>
              <w:jc w:val="center"/>
              <w:rPr>
                <w:rFonts w:ascii="宋体" w:hAnsi="宋体" w:cs="微软雅黑"/>
                <w:spacing w:val="-5"/>
                <w:sz w:val="18"/>
                <w:szCs w:val="18"/>
              </w:rPr>
            </w:pPr>
          </w:p>
        </w:tc>
        <w:tc>
          <w:tcPr>
            <w:tcW w:w="1178" w:type="dxa"/>
            <w:vAlign w:val="top"/>
          </w:tcPr>
          <w:p>
            <w:pPr>
              <w:spacing w:before="17"/>
              <w:ind w:left="49" w:leftChars="0" w:hanging="15" w:firstLineChars="0"/>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784" w:type="dxa"/>
            <w:vAlign w:val="top"/>
          </w:tcPr>
          <w:p>
            <w:pPr>
              <w:spacing w:before="17"/>
              <w:ind w:left="49" w:leftChars="0" w:hanging="15" w:firstLineChars="0"/>
              <w:jc w:val="center"/>
              <w:rPr>
                <w:rFonts w:ascii="宋体" w:hAnsi="宋体" w:cs="微软雅黑"/>
                <w:spacing w:val="-5"/>
                <w:sz w:val="18"/>
                <w:szCs w:val="18"/>
              </w:rPr>
            </w:pPr>
          </w:p>
        </w:tc>
        <w:tc>
          <w:tcPr>
            <w:tcW w:w="690" w:type="dxa"/>
            <w:vAlign w:val="top"/>
          </w:tcPr>
          <w:p>
            <w:pPr>
              <w:spacing w:before="17"/>
              <w:ind w:left="49" w:leftChars="0" w:hanging="15" w:firstLineChars="0"/>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vAlign w:val="top"/>
          </w:tcPr>
          <w:p>
            <w:pPr>
              <w:pStyle w:val="10"/>
              <w:spacing w:before="47" w:line="360" w:lineRule="auto"/>
              <w:ind w:left="28" w:leftChars="0"/>
              <w:rPr>
                <w:rFonts w:ascii="宋体" w:hAnsi="宋体" w:cs="微软雅黑"/>
                <w:color w:val="auto"/>
                <w:spacing w:val="-1"/>
                <w:sz w:val="18"/>
                <w:szCs w:val="18"/>
                <w:highlight w:val="none"/>
              </w:rPr>
            </w:pPr>
            <w:r>
              <w:rPr>
                <w:rFonts w:hint="eastAsia" w:cs="黑体"/>
                <w:color w:val="auto"/>
                <w:spacing w:val="-6"/>
                <w:highlight w:val="none"/>
                <w:lang w:val="en-US" w:eastAsia="zh-CN"/>
              </w:rPr>
              <w:t>军事技能</w:t>
            </w:r>
          </w:p>
        </w:tc>
        <w:tc>
          <w:tcPr>
            <w:tcW w:w="517" w:type="dxa"/>
            <w:vAlign w:val="top"/>
          </w:tcPr>
          <w:p>
            <w:pPr>
              <w:spacing w:before="17"/>
              <w:ind w:left="49" w:leftChars="0" w:hanging="15" w:firstLineChars="0"/>
              <w:jc w:val="center"/>
              <w:rPr>
                <w:rFonts w:ascii="宋体" w:hAnsi="宋体" w:cs="微软雅黑"/>
                <w:spacing w:val="-5"/>
                <w:sz w:val="18"/>
                <w:szCs w:val="18"/>
              </w:rPr>
            </w:pPr>
          </w:p>
        </w:tc>
        <w:tc>
          <w:tcPr>
            <w:tcW w:w="453" w:type="dxa"/>
            <w:vAlign w:val="top"/>
          </w:tcPr>
          <w:p>
            <w:pPr>
              <w:spacing w:before="17"/>
              <w:ind w:left="49" w:leftChars="0" w:hanging="15" w:firstLineChars="0"/>
              <w:jc w:val="center"/>
              <w:rPr>
                <w:rFonts w:ascii="宋体" w:hAnsi="宋体" w:cs="微软雅黑"/>
                <w:spacing w:val="-5"/>
                <w:sz w:val="18"/>
                <w:szCs w:val="18"/>
              </w:rPr>
            </w:pPr>
            <w:r>
              <w:rPr>
                <w:rFonts w:ascii="宋体" w:hAnsi="宋体" w:eastAsia="宋体" w:cs="黑体"/>
                <w:color w:val="auto"/>
                <w:sz w:val="18"/>
                <w:szCs w:val="18"/>
                <w:lang w:eastAsia="zh-CN"/>
              </w:rPr>
              <w:t>H</w:t>
            </w:r>
          </w:p>
        </w:tc>
        <w:tc>
          <w:tcPr>
            <w:tcW w:w="488" w:type="dxa"/>
            <w:vAlign w:val="top"/>
          </w:tcPr>
          <w:p>
            <w:pPr>
              <w:spacing w:before="17"/>
              <w:ind w:left="49" w:leftChars="0" w:hanging="15" w:firstLineChars="0"/>
              <w:jc w:val="center"/>
              <w:rPr>
                <w:rFonts w:ascii="宋体" w:hAnsi="宋体" w:cs="微软雅黑"/>
                <w:spacing w:val="-5"/>
                <w:sz w:val="18"/>
                <w:szCs w:val="18"/>
              </w:rPr>
            </w:pPr>
          </w:p>
        </w:tc>
        <w:tc>
          <w:tcPr>
            <w:tcW w:w="526" w:type="dxa"/>
            <w:vAlign w:val="top"/>
          </w:tcPr>
          <w:p>
            <w:pPr>
              <w:spacing w:before="17"/>
              <w:ind w:left="49" w:leftChars="0" w:hanging="15" w:firstLineChars="0"/>
              <w:jc w:val="center"/>
              <w:rPr>
                <w:rFonts w:ascii="宋体" w:hAnsi="宋体" w:cs="微软雅黑"/>
                <w:spacing w:val="-5"/>
                <w:sz w:val="18"/>
                <w:szCs w:val="18"/>
              </w:rPr>
            </w:pPr>
          </w:p>
        </w:tc>
        <w:tc>
          <w:tcPr>
            <w:tcW w:w="762" w:type="dxa"/>
            <w:vAlign w:val="top"/>
          </w:tcPr>
          <w:p>
            <w:pPr>
              <w:spacing w:before="17"/>
              <w:ind w:left="49" w:leftChars="0" w:hanging="15" w:firstLineChars="0"/>
              <w:jc w:val="center"/>
              <w:rPr>
                <w:rFonts w:ascii="宋体" w:hAnsi="宋体" w:cs="微软雅黑"/>
                <w:spacing w:val="-5"/>
                <w:sz w:val="18"/>
                <w:szCs w:val="18"/>
              </w:rPr>
            </w:pPr>
          </w:p>
        </w:tc>
        <w:tc>
          <w:tcPr>
            <w:tcW w:w="640" w:type="dxa"/>
            <w:vAlign w:val="top"/>
          </w:tcPr>
          <w:p>
            <w:pPr>
              <w:spacing w:before="17"/>
              <w:ind w:left="49" w:leftChars="0" w:hanging="15" w:firstLineChars="0"/>
              <w:jc w:val="center"/>
              <w:rPr>
                <w:rFonts w:ascii="宋体" w:hAnsi="宋体" w:cs="微软雅黑"/>
                <w:spacing w:val="-5"/>
                <w:sz w:val="18"/>
                <w:szCs w:val="18"/>
              </w:rPr>
            </w:pPr>
          </w:p>
        </w:tc>
        <w:tc>
          <w:tcPr>
            <w:tcW w:w="867" w:type="dxa"/>
            <w:vAlign w:val="top"/>
          </w:tcPr>
          <w:p>
            <w:pPr>
              <w:spacing w:before="17"/>
              <w:ind w:left="49" w:leftChars="0" w:hanging="15" w:firstLineChars="0"/>
              <w:jc w:val="center"/>
              <w:rPr>
                <w:rFonts w:ascii="宋体" w:hAnsi="宋体" w:cs="微软雅黑"/>
                <w:spacing w:val="-5"/>
                <w:sz w:val="18"/>
                <w:szCs w:val="18"/>
              </w:rPr>
            </w:pPr>
          </w:p>
        </w:tc>
        <w:tc>
          <w:tcPr>
            <w:tcW w:w="1178" w:type="dxa"/>
            <w:vAlign w:val="top"/>
          </w:tcPr>
          <w:p>
            <w:pPr>
              <w:spacing w:before="17"/>
              <w:ind w:left="49" w:leftChars="0" w:hanging="15" w:firstLineChars="0"/>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784" w:type="dxa"/>
            <w:vAlign w:val="top"/>
          </w:tcPr>
          <w:p>
            <w:pPr>
              <w:spacing w:before="17"/>
              <w:ind w:left="49" w:leftChars="0" w:hanging="15" w:firstLineChars="0"/>
              <w:jc w:val="center"/>
              <w:rPr>
                <w:rFonts w:ascii="宋体" w:hAnsi="宋体" w:cs="微软雅黑"/>
                <w:spacing w:val="-5"/>
                <w:sz w:val="18"/>
                <w:szCs w:val="18"/>
              </w:rPr>
            </w:pPr>
          </w:p>
        </w:tc>
        <w:tc>
          <w:tcPr>
            <w:tcW w:w="690" w:type="dxa"/>
            <w:vAlign w:val="top"/>
          </w:tcPr>
          <w:p>
            <w:pPr>
              <w:spacing w:before="17"/>
              <w:ind w:left="49" w:leftChars="0" w:hanging="15" w:firstLineChars="0"/>
              <w:jc w:val="center"/>
              <w:rPr>
                <w:rFonts w:ascii="宋体" w:hAnsi="宋体" w:cs="微软雅黑"/>
                <w:spacing w:val="-5"/>
                <w:sz w:val="18"/>
                <w:szCs w:val="18"/>
              </w:rPr>
            </w:pPr>
          </w:p>
        </w:tc>
      </w:tr>
      <w:tr>
        <w:trPr>
          <w:trHeight w:val="278" w:hRule="atLeast"/>
        </w:trPr>
        <w:tc>
          <w:tcPr>
            <w:tcW w:w="2181" w:type="dxa"/>
          </w:tcPr>
          <w:p>
            <w:pPr>
              <w:spacing w:before="50" w:line="169" w:lineRule="auto"/>
              <w:ind w:left="32"/>
              <w:rPr>
                <w:rFonts w:ascii="宋体" w:hAnsi="宋体" w:cs="微软雅黑"/>
                <w:color w:val="auto"/>
                <w:sz w:val="18"/>
                <w:szCs w:val="18"/>
              </w:rPr>
            </w:pPr>
            <w:r>
              <w:rPr>
                <w:rFonts w:hint="eastAsia" w:ascii="宋体" w:hAnsi="宋体" w:cs="微软雅黑"/>
                <w:color w:val="auto"/>
                <w:spacing w:val="-1"/>
                <w:sz w:val="18"/>
                <w:szCs w:val="18"/>
              </w:rPr>
              <w:t>计算机基础与人工智能导论</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hint="default"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0" w:line="169" w:lineRule="auto"/>
              <w:ind w:left="32"/>
              <w:rPr>
                <w:rFonts w:hint="default" w:ascii="宋体" w:hAnsi="宋体" w:eastAsia="宋体" w:cs="微软雅黑"/>
                <w:color w:val="auto"/>
                <w:spacing w:val="-1"/>
                <w:sz w:val="18"/>
                <w:szCs w:val="18"/>
                <w:highlight w:val="none"/>
                <w:lang w:val="en-US" w:eastAsia="zh-CN"/>
              </w:rPr>
            </w:pPr>
            <w:r>
              <w:rPr>
                <w:rFonts w:hint="eastAsia" w:ascii="宋体" w:hAnsi="宋体" w:cs="微软雅黑"/>
                <w:color w:val="auto"/>
                <w:spacing w:val="-1"/>
                <w:sz w:val="18"/>
                <w:szCs w:val="18"/>
                <w:highlight w:val="none"/>
                <w:lang w:val="en-US" w:eastAsia="zh-CN"/>
              </w:rPr>
              <w:t>英语类课程</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hint="default"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 xml:space="preserve">H </w:t>
            </w: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hint="default"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 xml:space="preserve">H </w:t>
            </w: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hint="default"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r>
      <w:tr>
        <w:trPr>
          <w:trHeight w:val="278" w:hRule="atLeast"/>
        </w:trPr>
        <w:tc>
          <w:tcPr>
            <w:tcW w:w="2181" w:type="dxa"/>
          </w:tcPr>
          <w:p>
            <w:pPr>
              <w:spacing w:before="49" w:line="170" w:lineRule="auto"/>
              <w:ind w:left="29"/>
              <w:rPr>
                <w:rFonts w:ascii="宋体" w:hAnsi="宋体" w:cs="微软雅黑"/>
                <w:color w:val="auto"/>
                <w:sz w:val="18"/>
                <w:szCs w:val="18"/>
              </w:rPr>
            </w:pPr>
            <w:r>
              <w:rPr>
                <w:rFonts w:ascii="宋体" w:hAnsi="宋体" w:cs="微软雅黑"/>
                <w:color w:val="auto"/>
                <w:spacing w:val="-1"/>
                <w:sz w:val="18"/>
                <w:szCs w:val="18"/>
              </w:rPr>
              <w:t>体育类课程</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8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2181" w:type="dxa"/>
          </w:tcPr>
          <w:p>
            <w:pPr>
              <w:spacing w:before="52" w:line="168" w:lineRule="auto"/>
              <w:ind w:left="30"/>
              <w:rPr>
                <w:rFonts w:ascii="宋体" w:hAnsi="宋体" w:cs="微软雅黑"/>
                <w:color w:val="auto"/>
                <w:sz w:val="18"/>
                <w:szCs w:val="18"/>
              </w:rPr>
            </w:pPr>
            <w:r>
              <w:rPr>
                <w:rFonts w:ascii="宋体" w:hAnsi="宋体" w:cs="微软雅黑"/>
                <w:color w:val="auto"/>
                <w:spacing w:val="-1"/>
                <w:sz w:val="18"/>
                <w:szCs w:val="18"/>
              </w:rPr>
              <w:t>艺术类课程</w:t>
            </w:r>
          </w:p>
        </w:tc>
        <w:tc>
          <w:tcPr>
            <w:tcW w:w="517"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0" w:line="169" w:lineRule="auto"/>
              <w:ind w:left="33"/>
              <w:rPr>
                <w:rFonts w:ascii="宋体" w:hAnsi="宋体" w:cs="微软雅黑"/>
                <w:color w:val="auto"/>
                <w:sz w:val="18"/>
                <w:szCs w:val="18"/>
              </w:rPr>
            </w:pPr>
            <w:r>
              <w:rPr>
                <w:rFonts w:ascii="宋体" w:hAnsi="宋体" w:cs="微软雅黑"/>
                <w:color w:val="auto"/>
                <w:spacing w:val="-1"/>
                <w:sz w:val="18"/>
                <w:szCs w:val="18"/>
              </w:rPr>
              <w:t>大学生心理健康教育</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8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4" w:line="166" w:lineRule="auto"/>
              <w:ind w:left="33"/>
              <w:rPr>
                <w:rFonts w:ascii="宋体" w:hAnsi="宋体" w:cs="微软雅黑"/>
                <w:color w:val="auto"/>
                <w:sz w:val="18"/>
                <w:szCs w:val="18"/>
              </w:rPr>
            </w:pPr>
            <w:r>
              <w:rPr>
                <w:rFonts w:ascii="宋体" w:hAnsi="宋体" w:cs="微软雅黑"/>
                <w:color w:val="auto"/>
                <w:spacing w:val="-2"/>
                <w:sz w:val="18"/>
                <w:szCs w:val="18"/>
              </w:rPr>
              <w:t>劳动课</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trPr>
          <w:trHeight w:val="279" w:hRule="atLeast"/>
        </w:trPr>
        <w:tc>
          <w:tcPr>
            <w:tcW w:w="2181" w:type="dxa"/>
            <w:vAlign w:val="top"/>
          </w:tcPr>
          <w:p>
            <w:pPr>
              <w:pStyle w:val="10"/>
              <w:spacing w:before="47" w:line="360" w:lineRule="auto"/>
              <w:ind w:left="28" w:leftChars="0"/>
              <w:rPr>
                <w:rFonts w:ascii="宋体" w:hAnsi="宋体" w:cs="微软雅黑"/>
                <w:color w:val="auto"/>
                <w:sz w:val="18"/>
                <w:szCs w:val="18"/>
                <w:highlight w:val="none"/>
              </w:rPr>
            </w:pPr>
            <w:r>
              <w:rPr>
                <w:rFonts w:hint="eastAsia" w:cs="黑体"/>
                <w:color w:val="auto"/>
                <w:spacing w:val="-6"/>
                <w:highlight w:val="none"/>
                <w:lang w:val="en-US" w:eastAsia="zh-CN"/>
              </w:rPr>
              <w:t>历史与哲学类通识</w:t>
            </w:r>
            <w:r>
              <w:rPr>
                <w:rFonts w:cs="黑体"/>
                <w:color w:val="auto"/>
                <w:spacing w:val="-6"/>
                <w:highlight w:val="none"/>
                <w:lang w:eastAsia="zh-CN"/>
              </w:rPr>
              <w:t>选修课</w:t>
            </w:r>
          </w:p>
        </w:tc>
        <w:tc>
          <w:tcPr>
            <w:tcW w:w="517"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vAlign w:val="top"/>
          </w:tcPr>
          <w:p>
            <w:pPr>
              <w:pStyle w:val="10"/>
              <w:spacing w:before="47" w:line="360" w:lineRule="auto"/>
              <w:ind w:left="28" w:leftChars="0"/>
              <w:rPr>
                <w:rFonts w:ascii="宋体" w:hAnsi="宋体" w:cs="微软雅黑"/>
                <w:color w:val="auto"/>
                <w:sz w:val="18"/>
                <w:szCs w:val="18"/>
                <w:highlight w:val="none"/>
              </w:rPr>
            </w:pPr>
            <w:r>
              <w:rPr>
                <w:rFonts w:hint="eastAsia" w:cs="黑体"/>
                <w:color w:val="auto"/>
                <w:spacing w:val="-6"/>
                <w:highlight w:val="none"/>
                <w:lang w:val="en-US" w:eastAsia="zh-CN"/>
              </w:rPr>
              <w:t>文学与艺术类通识</w:t>
            </w:r>
            <w:r>
              <w:rPr>
                <w:rFonts w:cs="黑体"/>
                <w:color w:val="auto"/>
                <w:spacing w:val="-6"/>
                <w:highlight w:val="none"/>
              </w:rPr>
              <w:t>选修课</w:t>
            </w:r>
          </w:p>
        </w:tc>
        <w:tc>
          <w:tcPr>
            <w:tcW w:w="517" w:type="dxa"/>
          </w:tcPr>
          <w:p>
            <w:pPr>
              <w:spacing w:before="170" w:line="164" w:lineRule="auto"/>
              <w:jc w:val="center"/>
              <w:rPr>
                <w:rFonts w:hint="default"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64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p>
        </w:tc>
      </w:tr>
      <w:tr>
        <w:trPr>
          <w:trHeight w:val="278" w:hRule="atLeast"/>
        </w:trPr>
        <w:tc>
          <w:tcPr>
            <w:tcW w:w="2181" w:type="dxa"/>
            <w:vAlign w:val="top"/>
          </w:tcPr>
          <w:p>
            <w:pPr>
              <w:pStyle w:val="10"/>
              <w:spacing w:before="47" w:line="360" w:lineRule="auto"/>
              <w:ind w:left="28" w:leftChars="0"/>
              <w:rPr>
                <w:rFonts w:ascii="宋体" w:hAnsi="宋体" w:cs="微软雅黑"/>
                <w:color w:val="auto"/>
                <w:sz w:val="18"/>
                <w:szCs w:val="18"/>
                <w:highlight w:val="none"/>
              </w:rPr>
            </w:pPr>
            <w:r>
              <w:rPr>
                <w:rFonts w:hint="eastAsia" w:cs="黑体"/>
                <w:color w:val="auto"/>
                <w:spacing w:val="-6"/>
                <w:highlight w:val="none"/>
                <w:lang w:val="en-US" w:eastAsia="zh-CN"/>
              </w:rPr>
              <w:t>经济与社会类通识</w:t>
            </w:r>
            <w:r>
              <w:rPr>
                <w:rFonts w:cs="黑体"/>
                <w:color w:val="auto"/>
                <w:spacing w:val="-6"/>
                <w:highlight w:val="none"/>
                <w:lang w:eastAsia="zh-CN"/>
              </w:rPr>
              <w:t>选修课</w:t>
            </w:r>
          </w:p>
        </w:tc>
        <w:tc>
          <w:tcPr>
            <w:tcW w:w="517"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p>
        </w:tc>
        <w:tc>
          <w:tcPr>
            <w:tcW w:w="640"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690" w:type="dxa"/>
          </w:tcPr>
          <w:p>
            <w:pPr>
              <w:spacing w:before="170" w:line="164" w:lineRule="auto"/>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spacing w:before="56" w:line="167" w:lineRule="auto"/>
              <w:ind w:left="34"/>
              <w:rPr>
                <w:rFonts w:ascii="宋体" w:hAnsi="宋体" w:cs="微软雅黑"/>
                <w:sz w:val="18"/>
                <w:szCs w:val="18"/>
              </w:rPr>
            </w:pPr>
            <w:r>
              <w:rPr>
                <w:rFonts w:ascii="宋体" w:hAnsi="宋体" w:cs="微软雅黑"/>
                <w:spacing w:val="-2"/>
                <w:sz w:val="18"/>
                <w:szCs w:val="18"/>
              </w:rPr>
              <w:t>现代汉语</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64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867"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trPr>
          <w:trHeight w:val="281" w:hRule="atLeast"/>
        </w:trPr>
        <w:tc>
          <w:tcPr>
            <w:tcW w:w="2181" w:type="dxa"/>
          </w:tcPr>
          <w:p>
            <w:pPr>
              <w:pStyle w:val="10"/>
              <w:spacing w:before="49" w:line="212" w:lineRule="auto"/>
              <w:ind w:left="29"/>
              <w:jc w:val="both"/>
              <w:rPr>
                <w:rFonts w:cs="微软雅黑"/>
                <w:spacing w:val="-2"/>
              </w:rPr>
            </w:pPr>
            <w:r>
              <w:rPr>
                <w:spacing w:val="-1"/>
              </w:rPr>
              <w:t>古代汉语</w:t>
            </w:r>
          </w:p>
        </w:tc>
        <w:tc>
          <w:tcPr>
            <w:tcW w:w="517" w:type="dxa"/>
          </w:tcPr>
          <w:p>
            <w:pPr>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453" w:type="dxa"/>
          </w:tcPr>
          <w:p>
            <w:pPr>
              <w:rPr>
                <w:rFonts w:ascii="宋体" w:hAnsi="宋体" w:cs="微软雅黑"/>
                <w:spacing w:val="-5"/>
                <w:sz w:val="18"/>
                <w:szCs w:val="18"/>
              </w:rPr>
            </w:pPr>
          </w:p>
        </w:tc>
        <w:tc>
          <w:tcPr>
            <w:tcW w:w="488" w:type="dxa"/>
          </w:tcPr>
          <w:p>
            <w:pPr>
              <w:rPr>
                <w:rFonts w:ascii="宋体" w:hAnsi="宋体" w:cs="微软雅黑"/>
                <w:spacing w:val="-5"/>
                <w:sz w:val="18"/>
                <w:szCs w:val="18"/>
              </w:rPr>
            </w:pPr>
          </w:p>
        </w:tc>
        <w:tc>
          <w:tcPr>
            <w:tcW w:w="526" w:type="dxa"/>
          </w:tcPr>
          <w:p>
            <w:pPr>
              <w:rPr>
                <w:rFonts w:ascii="宋体" w:hAnsi="宋体" w:cs="微软雅黑"/>
                <w:spacing w:val="-5"/>
                <w:sz w:val="18"/>
                <w:szCs w:val="18"/>
              </w:rPr>
            </w:pPr>
          </w:p>
        </w:tc>
        <w:tc>
          <w:tcPr>
            <w:tcW w:w="762" w:type="dxa"/>
          </w:tcPr>
          <w:p>
            <w:pPr>
              <w:pStyle w:val="10"/>
              <w:spacing w:before="74" w:line="174" w:lineRule="auto"/>
              <w:jc w:val="center"/>
              <w:rPr>
                <w:rFonts w:cs="微软雅黑"/>
                <w:spacing w:val="-5"/>
              </w:rPr>
            </w:pPr>
            <w:r>
              <w:rPr>
                <w:spacing w:val="15"/>
              </w:rPr>
              <w:t>H</w:t>
            </w:r>
          </w:p>
        </w:tc>
        <w:tc>
          <w:tcPr>
            <w:tcW w:w="640" w:type="dxa"/>
          </w:tcPr>
          <w:p>
            <w:pPr>
              <w:pStyle w:val="10"/>
              <w:spacing w:before="74" w:line="174" w:lineRule="auto"/>
              <w:ind w:left="150"/>
              <w:rPr>
                <w:rFonts w:cs="微软雅黑"/>
                <w:spacing w:val="-5"/>
              </w:rPr>
            </w:pPr>
            <w:r>
              <w:rPr>
                <w:spacing w:val="15"/>
              </w:rPr>
              <w:t>H</w:t>
            </w:r>
          </w:p>
        </w:tc>
        <w:tc>
          <w:tcPr>
            <w:tcW w:w="867" w:type="dxa"/>
          </w:tcPr>
          <w:p>
            <w:pPr>
              <w:rPr>
                <w:rFonts w:ascii="宋体" w:hAnsi="宋体" w:cs="微软雅黑"/>
                <w:spacing w:val="-5"/>
                <w:sz w:val="18"/>
                <w:szCs w:val="18"/>
              </w:rPr>
            </w:pPr>
          </w:p>
        </w:tc>
        <w:tc>
          <w:tcPr>
            <w:tcW w:w="1178" w:type="dxa"/>
          </w:tcPr>
          <w:p>
            <w:pPr>
              <w:rPr>
                <w:rFonts w:ascii="宋体" w:hAnsi="宋体" w:cs="微软雅黑"/>
                <w:spacing w:val="-5"/>
                <w:sz w:val="18"/>
                <w:szCs w:val="18"/>
              </w:rPr>
            </w:pPr>
          </w:p>
        </w:tc>
        <w:tc>
          <w:tcPr>
            <w:tcW w:w="784" w:type="dxa"/>
          </w:tcPr>
          <w:p>
            <w:pPr>
              <w:rPr>
                <w:rFonts w:ascii="宋体" w:hAnsi="宋体" w:cs="微软雅黑"/>
                <w:spacing w:val="-5"/>
                <w:sz w:val="18"/>
                <w:szCs w:val="18"/>
              </w:rPr>
            </w:pPr>
          </w:p>
        </w:tc>
        <w:tc>
          <w:tcPr>
            <w:tcW w:w="690" w:type="dxa"/>
          </w:tcPr>
          <w:p>
            <w:pPr>
              <w:rPr>
                <w:rFonts w:hint="eastAsia" w:ascii="宋体" w:hAnsi="宋体" w:eastAsia="宋体" w:cs="微软雅黑"/>
                <w:spacing w:val="-5"/>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2181" w:type="dxa"/>
          </w:tcPr>
          <w:p>
            <w:pPr>
              <w:pStyle w:val="10"/>
              <w:spacing w:before="51" w:line="210" w:lineRule="auto"/>
              <w:ind w:left="26"/>
              <w:rPr>
                <w:rFonts w:hint="eastAsia" w:eastAsia="宋体"/>
                <w:spacing w:val="-1"/>
                <w:lang w:val="en-US" w:eastAsia="zh-CN"/>
              </w:rPr>
            </w:pPr>
            <w:r>
              <w:rPr>
                <w:rFonts w:hint="eastAsia"/>
                <w:spacing w:val="-1"/>
                <w:lang w:val="en-US" w:eastAsia="zh-CN"/>
              </w:rPr>
              <w:t>文学概论</w:t>
            </w:r>
          </w:p>
        </w:tc>
        <w:tc>
          <w:tcPr>
            <w:tcW w:w="517" w:type="dxa"/>
          </w:tcPr>
          <w:p>
            <w:pPr>
              <w:rPr>
                <w:rFonts w:ascii="宋体" w:hAnsi="宋体" w:cs="微软雅黑"/>
                <w:spacing w:val="-5"/>
                <w:sz w:val="18"/>
                <w:szCs w:val="18"/>
              </w:rPr>
            </w:pPr>
          </w:p>
        </w:tc>
        <w:tc>
          <w:tcPr>
            <w:tcW w:w="453" w:type="dxa"/>
          </w:tcPr>
          <w:p>
            <w:pPr>
              <w:rPr>
                <w:rFonts w:ascii="宋体" w:hAnsi="宋体" w:cs="微软雅黑"/>
                <w:spacing w:val="-5"/>
                <w:sz w:val="18"/>
                <w:szCs w:val="18"/>
              </w:rPr>
            </w:pPr>
          </w:p>
        </w:tc>
        <w:tc>
          <w:tcPr>
            <w:tcW w:w="488" w:type="dxa"/>
          </w:tcPr>
          <w:p>
            <w:pPr>
              <w:rPr>
                <w:rFonts w:ascii="宋体" w:hAnsi="宋体" w:cs="微软雅黑"/>
                <w:spacing w:val="-5"/>
                <w:sz w:val="18"/>
                <w:szCs w:val="18"/>
              </w:rPr>
            </w:pP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hint="eastAsia" w:eastAsia="宋体"/>
                <w:spacing w:val="15"/>
                <w:lang w:val="en-US" w:eastAsia="zh-CN"/>
              </w:rPr>
            </w:pPr>
            <w:r>
              <w:rPr>
                <w:rFonts w:hint="eastAsia"/>
                <w:spacing w:val="15"/>
                <w:lang w:val="en-US" w:eastAsia="zh-CN"/>
              </w:rPr>
              <w:t>H</w:t>
            </w:r>
          </w:p>
        </w:tc>
        <w:tc>
          <w:tcPr>
            <w:tcW w:w="640" w:type="dxa"/>
          </w:tcPr>
          <w:p>
            <w:pPr>
              <w:pStyle w:val="10"/>
              <w:spacing w:before="75" w:line="174" w:lineRule="auto"/>
              <w:ind w:left="150"/>
              <w:rPr>
                <w:rFonts w:hint="eastAsia" w:eastAsia="宋体"/>
                <w:spacing w:val="15"/>
                <w:lang w:val="en-US" w:eastAsia="zh-CN"/>
              </w:rPr>
            </w:pPr>
            <w:r>
              <w:rPr>
                <w:rFonts w:hint="eastAsia"/>
                <w:spacing w:val="15"/>
                <w:lang w:val="en-US" w:eastAsia="zh-CN"/>
              </w:rPr>
              <w:t>H</w:t>
            </w:r>
          </w:p>
        </w:tc>
        <w:tc>
          <w:tcPr>
            <w:tcW w:w="867" w:type="dxa"/>
          </w:tcPr>
          <w:p>
            <w:pPr>
              <w:pStyle w:val="10"/>
              <w:spacing w:before="75" w:line="174" w:lineRule="auto"/>
              <w:ind w:left="264"/>
              <w:rPr>
                <w:spacing w:val="15"/>
              </w:rPr>
            </w:pPr>
          </w:p>
        </w:tc>
        <w:tc>
          <w:tcPr>
            <w:tcW w:w="1178" w:type="dxa"/>
          </w:tcPr>
          <w:p>
            <w:pPr>
              <w:rPr>
                <w:rFonts w:ascii="宋体" w:hAnsi="宋体" w:cs="微软雅黑"/>
                <w:spacing w:val="-5"/>
                <w:sz w:val="18"/>
                <w:szCs w:val="18"/>
              </w:rPr>
            </w:pPr>
          </w:p>
        </w:tc>
        <w:tc>
          <w:tcPr>
            <w:tcW w:w="784" w:type="dxa"/>
          </w:tcPr>
          <w:p>
            <w:pPr>
              <w:rPr>
                <w:rFonts w:ascii="宋体" w:hAnsi="宋体" w:cs="微软雅黑"/>
                <w:spacing w:val="-5"/>
                <w:sz w:val="18"/>
                <w:szCs w:val="18"/>
              </w:rPr>
            </w:pPr>
          </w:p>
        </w:tc>
        <w:tc>
          <w:tcPr>
            <w:tcW w:w="690" w:type="dxa"/>
          </w:tcPr>
          <w:p>
            <w:pPr>
              <w:pStyle w:val="10"/>
              <w:spacing w:before="75" w:line="174" w:lineRule="auto"/>
              <w:ind w:left="175"/>
              <w:rPr>
                <w:rFonts w:hint="eastAsia" w:eastAsia="宋体"/>
                <w:spacing w:val="15"/>
                <w:lang w:val="en-US" w:eastAsia="zh-CN"/>
              </w:rPr>
            </w:pPr>
            <w:r>
              <w:rPr>
                <w:rFonts w:hint="eastAsia"/>
                <w:spacing w:val="15"/>
                <w:lang w:val="en-US" w:eastAsia="zh-CN"/>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1" w:line="210" w:lineRule="auto"/>
              <w:ind w:left="26"/>
              <w:rPr>
                <w:rFonts w:hint="default"/>
                <w:spacing w:val="-1"/>
                <w:lang w:val="en-US" w:eastAsia="zh-CN"/>
              </w:rPr>
            </w:pPr>
            <w:r>
              <w:rPr>
                <w:rFonts w:hint="eastAsia"/>
                <w:spacing w:val="-1"/>
                <w:lang w:val="en-US" w:eastAsia="zh-CN"/>
              </w:rPr>
              <w:t>基础写作</w:t>
            </w:r>
          </w:p>
        </w:tc>
        <w:tc>
          <w:tcPr>
            <w:tcW w:w="517" w:type="dxa"/>
          </w:tcPr>
          <w:p>
            <w:pPr>
              <w:rPr>
                <w:rFonts w:ascii="宋体" w:hAnsi="宋体" w:cs="微软雅黑"/>
                <w:spacing w:val="-5"/>
                <w:sz w:val="18"/>
                <w:szCs w:val="18"/>
              </w:rPr>
            </w:pPr>
          </w:p>
        </w:tc>
        <w:tc>
          <w:tcPr>
            <w:tcW w:w="453" w:type="dxa"/>
          </w:tcPr>
          <w:p>
            <w:pPr>
              <w:jc w:val="center"/>
              <w:rPr>
                <w:rFonts w:ascii="宋体" w:hAnsi="宋体" w:cs="微软雅黑"/>
                <w:spacing w:val="-5"/>
                <w:sz w:val="18"/>
                <w:szCs w:val="18"/>
              </w:rPr>
            </w:pPr>
          </w:p>
        </w:tc>
        <w:tc>
          <w:tcPr>
            <w:tcW w:w="488" w:type="dxa"/>
          </w:tcPr>
          <w:p>
            <w:pPr>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spacing w:val="15"/>
              </w:rPr>
            </w:pPr>
          </w:p>
        </w:tc>
        <w:tc>
          <w:tcPr>
            <w:tcW w:w="640" w:type="dxa"/>
          </w:tcPr>
          <w:p>
            <w:pPr>
              <w:pStyle w:val="10"/>
              <w:spacing w:before="75" w:line="174" w:lineRule="auto"/>
              <w:ind w:left="150"/>
              <w:rPr>
                <w:spacing w:val="15"/>
              </w:rPr>
            </w:pPr>
          </w:p>
        </w:tc>
        <w:tc>
          <w:tcPr>
            <w:tcW w:w="867" w:type="dxa"/>
          </w:tcPr>
          <w:p>
            <w:pPr>
              <w:pStyle w:val="10"/>
              <w:spacing w:before="75" w:line="174" w:lineRule="auto"/>
              <w:ind w:left="264"/>
              <w:rPr>
                <w:rFonts w:hint="eastAsia" w:eastAsia="宋体"/>
                <w:spacing w:val="15"/>
                <w:lang w:val="en-US" w:eastAsia="zh-CN"/>
              </w:rPr>
            </w:pPr>
            <w:r>
              <w:rPr>
                <w:rFonts w:hint="eastAsia"/>
                <w:spacing w:val="15"/>
                <w:lang w:val="en-US" w:eastAsia="zh-CN"/>
              </w:rPr>
              <w:t>M</w:t>
            </w:r>
          </w:p>
        </w:tc>
        <w:tc>
          <w:tcPr>
            <w:tcW w:w="1178" w:type="dxa"/>
          </w:tcPr>
          <w:p>
            <w:pPr>
              <w:rPr>
                <w:rFonts w:ascii="宋体" w:hAnsi="宋体" w:cs="微软雅黑"/>
                <w:spacing w:val="-5"/>
                <w:sz w:val="18"/>
                <w:szCs w:val="18"/>
              </w:rPr>
            </w:pPr>
          </w:p>
        </w:tc>
        <w:tc>
          <w:tcPr>
            <w:tcW w:w="784" w:type="dxa"/>
          </w:tcPr>
          <w:p>
            <w:pPr>
              <w:rPr>
                <w:rFonts w:ascii="宋体" w:hAnsi="宋体" w:cs="微软雅黑"/>
                <w:spacing w:val="-5"/>
                <w:sz w:val="18"/>
                <w:szCs w:val="18"/>
              </w:rPr>
            </w:pPr>
          </w:p>
        </w:tc>
        <w:tc>
          <w:tcPr>
            <w:tcW w:w="690" w:type="dxa"/>
          </w:tcPr>
          <w:p>
            <w:pPr>
              <w:pStyle w:val="10"/>
              <w:spacing w:before="75" w:line="174" w:lineRule="auto"/>
              <w:ind w:left="175"/>
              <w:rPr>
                <w:rFonts w:hint="eastAsia" w:eastAsia="宋体"/>
                <w:spacing w:val="15"/>
                <w:lang w:val="en-US" w:eastAsia="zh-CN"/>
              </w:rPr>
            </w:pPr>
            <w:r>
              <w:rPr>
                <w:rFonts w:hint="eastAsia"/>
                <w:spacing w:val="15"/>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1" w:line="210" w:lineRule="auto"/>
              <w:ind w:left="26"/>
              <w:rPr>
                <w:rFonts w:cs="微软雅黑"/>
                <w:spacing w:val="-2"/>
              </w:rPr>
            </w:pPr>
            <w:r>
              <w:rPr>
                <w:spacing w:val="-1"/>
              </w:rPr>
              <w:t>语言学概论</w:t>
            </w:r>
          </w:p>
        </w:tc>
        <w:tc>
          <w:tcPr>
            <w:tcW w:w="517" w:type="dxa"/>
          </w:tcPr>
          <w:p>
            <w:pPr>
              <w:rPr>
                <w:rFonts w:ascii="宋体" w:hAnsi="宋体" w:cs="微软雅黑"/>
                <w:spacing w:val="-5"/>
                <w:sz w:val="18"/>
                <w:szCs w:val="18"/>
              </w:rPr>
            </w:pPr>
          </w:p>
        </w:tc>
        <w:tc>
          <w:tcPr>
            <w:tcW w:w="453" w:type="dxa"/>
          </w:tcPr>
          <w:p>
            <w:pPr>
              <w:rPr>
                <w:rFonts w:ascii="宋体" w:hAnsi="宋体" w:cs="微软雅黑"/>
                <w:spacing w:val="-5"/>
                <w:sz w:val="18"/>
                <w:szCs w:val="18"/>
              </w:rPr>
            </w:pPr>
          </w:p>
        </w:tc>
        <w:tc>
          <w:tcPr>
            <w:tcW w:w="488" w:type="dxa"/>
          </w:tcPr>
          <w:p>
            <w:pPr>
              <w:rPr>
                <w:rFonts w:ascii="宋体" w:hAnsi="宋体" w:cs="微软雅黑"/>
                <w:spacing w:val="-5"/>
                <w:sz w:val="18"/>
                <w:szCs w:val="18"/>
              </w:rPr>
            </w:pP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ind w:left="150"/>
              <w:rPr>
                <w:rFonts w:cs="微软雅黑"/>
                <w:spacing w:val="-5"/>
              </w:rPr>
            </w:pPr>
            <w:r>
              <w:rPr>
                <w:spacing w:val="15"/>
              </w:rPr>
              <w:t>H</w:t>
            </w:r>
          </w:p>
        </w:tc>
        <w:tc>
          <w:tcPr>
            <w:tcW w:w="867" w:type="dxa"/>
          </w:tcPr>
          <w:p>
            <w:pPr>
              <w:pStyle w:val="10"/>
              <w:spacing w:before="75" w:line="174" w:lineRule="auto"/>
              <w:ind w:left="264"/>
              <w:rPr>
                <w:rFonts w:cs="微软雅黑"/>
                <w:spacing w:val="-5"/>
              </w:rPr>
            </w:pPr>
            <w:r>
              <w:rPr>
                <w:spacing w:val="15"/>
              </w:rPr>
              <w:t>H</w:t>
            </w:r>
          </w:p>
        </w:tc>
        <w:tc>
          <w:tcPr>
            <w:tcW w:w="1178" w:type="dxa"/>
          </w:tcPr>
          <w:p>
            <w:pPr>
              <w:rPr>
                <w:rFonts w:ascii="宋体" w:hAnsi="宋体" w:cs="微软雅黑"/>
                <w:spacing w:val="-5"/>
                <w:sz w:val="18"/>
                <w:szCs w:val="18"/>
              </w:rPr>
            </w:pPr>
          </w:p>
        </w:tc>
        <w:tc>
          <w:tcPr>
            <w:tcW w:w="784" w:type="dxa"/>
          </w:tcPr>
          <w:p>
            <w:pPr>
              <w:rPr>
                <w:rFonts w:ascii="宋体" w:hAnsi="宋体" w:cs="微软雅黑"/>
                <w:spacing w:val="-5"/>
                <w:sz w:val="18"/>
                <w:szCs w:val="18"/>
              </w:rPr>
            </w:pPr>
          </w:p>
        </w:tc>
        <w:tc>
          <w:tcPr>
            <w:tcW w:w="690" w:type="dxa"/>
          </w:tcPr>
          <w:p>
            <w:pPr>
              <w:pStyle w:val="10"/>
              <w:spacing w:before="75" w:line="174" w:lineRule="auto"/>
              <w:ind w:left="175"/>
              <w:rPr>
                <w:rFonts w:hint="eastAsia" w:eastAsia="宋体" w:cs="微软雅黑"/>
                <w:spacing w:val="-5"/>
                <w:lang w:val="en-US" w:eastAsia="zh-CN"/>
              </w:rPr>
            </w:pPr>
            <w:r>
              <w:rPr>
                <w:rFonts w:hint="eastAsia" w:cs="微软雅黑"/>
                <w:spacing w:val="-5"/>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0" w:line="212" w:lineRule="auto"/>
              <w:ind w:left="47"/>
              <w:rPr>
                <w:rFonts w:cs="微软雅黑"/>
                <w:spacing w:val="-2"/>
              </w:rPr>
            </w:pPr>
            <w:r>
              <w:rPr>
                <w:spacing w:val="-4"/>
              </w:rPr>
              <w:t>中国古代文学</w:t>
            </w:r>
          </w:p>
        </w:tc>
        <w:tc>
          <w:tcPr>
            <w:tcW w:w="517" w:type="dxa"/>
          </w:tcPr>
          <w:p>
            <w:pPr>
              <w:pStyle w:val="10"/>
              <w:spacing w:before="75" w:line="174" w:lineRule="auto"/>
              <w:jc w:val="center"/>
              <w:rPr>
                <w:rFonts w:cs="微软雅黑"/>
                <w:spacing w:val="-5"/>
              </w:rPr>
            </w:pPr>
            <w:r>
              <w:rPr>
                <w:spacing w:val="15"/>
              </w:rPr>
              <w:t>H</w:t>
            </w: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r>
              <w:rPr>
                <w:spacing w:val="15"/>
              </w:rPr>
              <w:t>M</w:t>
            </w: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jc w:val="center"/>
              <w:rPr>
                <w:rFonts w:cs="微软雅黑"/>
                <w:spacing w:val="-5"/>
              </w:rPr>
            </w:pPr>
            <w:r>
              <w:rPr>
                <w:spacing w:val="15"/>
              </w:rPr>
              <w:t>H</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0" w:line="212" w:lineRule="auto"/>
              <w:ind w:left="47"/>
              <w:rPr>
                <w:rFonts w:cs="微软雅黑"/>
                <w:spacing w:val="-2"/>
              </w:rPr>
            </w:pPr>
            <w:r>
              <w:rPr>
                <w:spacing w:val="-3"/>
              </w:rPr>
              <w:t>中国现当代文学</w:t>
            </w:r>
          </w:p>
        </w:tc>
        <w:tc>
          <w:tcPr>
            <w:tcW w:w="517" w:type="dxa"/>
          </w:tcPr>
          <w:p>
            <w:pPr>
              <w:pStyle w:val="10"/>
              <w:spacing w:before="75" w:line="174" w:lineRule="auto"/>
              <w:jc w:val="center"/>
              <w:rPr>
                <w:rFonts w:cs="微软雅黑"/>
                <w:spacing w:val="-5"/>
              </w:rPr>
            </w:pPr>
            <w:r>
              <w:rPr>
                <w:spacing w:val="15"/>
              </w:rPr>
              <w:t>H</w:t>
            </w: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r>
              <w:rPr>
                <w:spacing w:val="15"/>
              </w:rPr>
              <w:t>M</w:t>
            </w: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jc w:val="center"/>
              <w:rPr>
                <w:rFonts w:cs="微软雅黑"/>
                <w:spacing w:val="-5"/>
              </w:rPr>
            </w:pPr>
            <w:r>
              <w:rPr>
                <w:spacing w:val="15"/>
              </w:rPr>
              <w:t>M</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3" w:line="210" w:lineRule="auto"/>
              <w:ind w:left="28"/>
              <w:rPr>
                <w:rFonts w:cs="微软雅黑"/>
                <w:spacing w:val="-2"/>
              </w:rPr>
            </w:pPr>
            <w:r>
              <w:rPr>
                <w:color w:val="000000" w:themeColor="text1"/>
                <w:spacing w:val="-1"/>
                <w14:textFill>
                  <w14:solidFill>
                    <w14:schemeClr w14:val="tx1"/>
                  </w14:solidFill>
                </w14:textFill>
              </w:rPr>
              <w:t>外国文学</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r>
              <w:rPr>
                <w:spacing w:val="15"/>
              </w:rPr>
              <w:t>M</w:t>
            </w: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640"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M</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cs="微软雅黑"/>
                <w:spacing w:val="-5"/>
              </w:rPr>
            </w:pPr>
            <w:r>
              <w:rPr>
                <w:spacing w:val="15"/>
              </w:rPr>
              <w:t>H</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4" w:line="166" w:lineRule="auto"/>
              <w:ind w:left="31"/>
              <w:rPr>
                <w:rFonts w:ascii="宋体" w:hAnsi="宋体" w:cs="微软雅黑"/>
                <w:sz w:val="18"/>
                <w:szCs w:val="18"/>
              </w:rPr>
            </w:pPr>
            <w:r>
              <w:rPr>
                <w:rFonts w:hint="eastAsia" w:ascii="宋体" w:hAnsi="宋体" w:cs="微软雅黑"/>
                <w:sz w:val="18"/>
                <w:szCs w:val="18"/>
              </w:rPr>
              <w:t>史书选读</w:t>
            </w:r>
          </w:p>
        </w:tc>
        <w:tc>
          <w:tcPr>
            <w:tcW w:w="517"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640"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3" w:line="167" w:lineRule="auto"/>
              <w:ind w:left="29"/>
              <w:rPr>
                <w:rFonts w:ascii="宋体" w:hAnsi="宋体" w:cs="微软雅黑"/>
                <w:sz w:val="18"/>
                <w:szCs w:val="18"/>
              </w:rPr>
            </w:pPr>
            <w:r>
              <w:rPr>
                <w:rFonts w:hint="eastAsia" w:ascii="宋体" w:hAnsi="宋体" w:cs="微软雅黑"/>
                <w:sz w:val="18"/>
                <w:szCs w:val="18"/>
              </w:rPr>
              <w:t>鲁迅研究专题</w:t>
            </w:r>
          </w:p>
        </w:tc>
        <w:tc>
          <w:tcPr>
            <w:tcW w:w="517"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vAlign w:val="top"/>
          </w:tcPr>
          <w:p>
            <w:pPr>
              <w:pStyle w:val="10"/>
              <w:spacing w:before="64" w:line="209" w:lineRule="auto"/>
              <w:ind w:left="27" w:leftChars="0"/>
              <w:rPr>
                <w:rFonts w:ascii="宋体" w:hAnsi="宋体" w:cs="微软雅黑"/>
                <w:sz w:val="18"/>
                <w:szCs w:val="18"/>
              </w:rPr>
            </w:pPr>
            <w:r>
              <w:rPr>
                <w:spacing w:val="-1"/>
              </w:rPr>
              <w:t>美学</w:t>
            </w:r>
          </w:p>
        </w:tc>
        <w:tc>
          <w:tcPr>
            <w:tcW w:w="517" w:type="dxa"/>
            <w:vAlign w:val="top"/>
          </w:tcPr>
          <w:p>
            <w:pPr>
              <w:pStyle w:val="10"/>
              <w:spacing w:before="75" w:line="174" w:lineRule="auto"/>
              <w:jc w:val="center"/>
              <w:rPr>
                <w:rFonts w:ascii="宋体" w:hAnsi="宋体" w:cs="微软雅黑"/>
                <w:spacing w:val="-5"/>
                <w:sz w:val="18"/>
                <w:szCs w:val="18"/>
              </w:rPr>
            </w:pPr>
            <w:r>
              <w:rPr>
                <w:spacing w:val="15"/>
              </w:rPr>
              <w:t>H</w:t>
            </w:r>
          </w:p>
        </w:tc>
        <w:tc>
          <w:tcPr>
            <w:tcW w:w="453" w:type="dxa"/>
            <w:vAlign w:val="top"/>
          </w:tcPr>
          <w:p>
            <w:pPr>
              <w:pStyle w:val="10"/>
              <w:spacing w:before="75" w:line="174" w:lineRule="auto"/>
              <w:jc w:val="center"/>
              <w:rPr>
                <w:rFonts w:ascii="宋体" w:hAnsi="宋体" w:cs="微软雅黑"/>
                <w:spacing w:val="-5"/>
                <w:sz w:val="18"/>
                <w:szCs w:val="18"/>
              </w:rPr>
            </w:pPr>
          </w:p>
        </w:tc>
        <w:tc>
          <w:tcPr>
            <w:tcW w:w="488" w:type="dxa"/>
            <w:vAlign w:val="top"/>
          </w:tcPr>
          <w:p>
            <w:pPr>
              <w:pStyle w:val="10"/>
              <w:spacing w:before="75" w:line="174" w:lineRule="auto"/>
              <w:jc w:val="center"/>
              <w:rPr>
                <w:rFonts w:ascii="宋体" w:hAnsi="宋体" w:cs="微软雅黑"/>
                <w:spacing w:val="-5"/>
                <w:sz w:val="18"/>
                <w:szCs w:val="18"/>
              </w:rPr>
            </w:pPr>
            <w:r>
              <w:rPr>
                <w:spacing w:val="15"/>
              </w:rPr>
              <w:t>H</w:t>
            </w:r>
          </w:p>
        </w:tc>
        <w:tc>
          <w:tcPr>
            <w:tcW w:w="526" w:type="dxa"/>
            <w:vAlign w:val="top"/>
          </w:tcPr>
          <w:p>
            <w:pPr>
              <w:pStyle w:val="10"/>
              <w:spacing w:before="75" w:line="174" w:lineRule="auto"/>
              <w:jc w:val="center"/>
              <w:rPr>
                <w:rFonts w:ascii="宋体" w:hAnsi="宋体" w:cs="微软雅黑"/>
                <w:spacing w:val="-5"/>
                <w:sz w:val="18"/>
                <w:szCs w:val="18"/>
              </w:rPr>
            </w:pPr>
          </w:p>
        </w:tc>
        <w:tc>
          <w:tcPr>
            <w:tcW w:w="762" w:type="dxa"/>
            <w:vAlign w:val="top"/>
          </w:tcPr>
          <w:p>
            <w:pPr>
              <w:pStyle w:val="10"/>
              <w:spacing w:before="75" w:line="174" w:lineRule="auto"/>
              <w:jc w:val="center"/>
              <w:rPr>
                <w:rFonts w:ascii="宋体" w:hAnsi="宋体" w:cs="微软雅黑"/>
                <w:spacing w:val="-5"/>
                <w:sz w:val="18"/>
                <w:szCs w:val="18"/>
              </w:rPr>
            </w:pPr>
          </w:p>
        </w:tc>
        <w:tc>
          <w:tcPr>
            <w:tcW w:w="640" w:type="dxa"/>
            <w:vAlign w:val="top"/>
          </w:tcPr>
          <w:p>
            <w:pPr>
              <w:pStyle w:val="10"/>
              <w:spacing w:before="75" w:line="174" w:lineRule="auto"/>
              <w:jc w:val="center"/>
              <w:rPr>
                <w:rFonts w:ascii="宋体" w:hAnsi="宋体" w:cs="微软雅黑"/>
                <w:spacing w:val="-5"/>
                <w:sz w:val="18"/>
                <w:szCs w:val="18"/>
              </w:rPr>
            </w:pPr>
            <w:r>
              <w:rPr>
                <w:spacing w:val="15"/>
              </w:rPr>
              <w:t>H</w:t>
            </w:r>
          </w:p>
        </w:tc>
        <w:tc>
          <w:tcPr>
            <w:tcW w:w="867" w:type="dxa"/>
            <w:vAlign w:val="top"/>
          </w:tcPr>
          <w:p>
            <w:pPr>
              <w:pStyle w:val="10"/>
              <w:spacing w:before="75" w:line="174" w:lineRule="auto"/>
              <w:jc w:val="center"/>
              <w:rPr>
                <w:rFonts w:ascii="宋体" w:hAnsi="宋体" w:cs="微软雅黑"/>
                <w:spacing w:val="-5"/>
                <w:sz w:val="18"/>
                <w:szCs w:val="18"/>
              </w:rPr>
            </w:pPr>
          </w:p>
        </w:tc>
        <w:tc>
          <w:tcPr>
            <w:tcW w:w="1178" w:type="dxa"/>
            <w:vAlign w:val="top"/>
          </w:tcPr>
          <w:p>
            <w:pPr>
              <w:pStyle w:val="10"/>
              <w:spacing w:before="75" w:line="174" w:lineRule="auto"/>
              <w:jc w:val="center"/>
              <w:rPr>
                <w:rFonts w:ascii="宋体" w:hAnsi="宋体" w:cs="微软雅黑"/>
                <w:spacing w:val="-5"/>
                <w:sz w:val="18"/>
                <w:szCs w:val="18"/>
              </w:rPr>
            </w:pPr>
            <w:r>
              <w:rPr>
                <w:spacing w:val="15"/>
              </w:rPr>
              <w:t>M</w:t>
            </w:r>
          </w:p>
        </w:tc>
        <w:tc>
          <w:tcPr>
            <w:tcW w:w="784" w:type="dxa"/>
            <w:vAlign w:val="top"/>
          </w:tcPr>
          <w:p>
            <w:pPr>
              <w:pStyle w:val="10"/>
              <w:spacing w:before="75" w:line="174" w:lineRule="auto"/>
              <w:jc w:val="center"/>
              <w:rPr>
                <w:rFonts w:ascii="宋体" w:hAnsi="宋体" w:cs="微软雅黑"/>
                <w:spacing w:val="-5"/>
                <w:sz w:val="18"/>
                <w:szCs w:val="18"/>
              </w:rPr>
            </w:pPr>
          </w:p>
        </w:tc>
        <w:tc>
          <w:tcPr>
            <w:tcW w:w="690" w:type="dxa"/>
            <w:vAlign w:val="top"/>
          </w:tcPr>
          <w:p>
            <w:pPr>
              <w:pStyle w:val="10"/>
              <w:spacing w:before="75" w:line="174" w:lineRule="auto"/>
              <w:jc w:val="center"/>
              <w:rPr>
                <w:rFonts w:ascii="宋体" w:hAnsi="宋体" w:cs="微软雅黑"/>
                <w:spacing w:val="-5"/>
                <w:sz w:val="18"/>
                <w:szCs w:val="18"/>
              </w:rPr>
            </w:pPr>
            <w:r>
              <w:rPr>
                <w:spacing w:val="15"/>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4" w:line="166" w:lineRule="auto"/>
              <w:ind w:left="30"/>
              <w:rPr>
                <w:rFonts w:ascii="宋体" w:hAnsi="宋体" w:cs="微软雅黑"/>
                <w:sz w:val="18"/>
                <w:szCs w:val="18"/>
              </w:rPr>
            </w:pPr>
            <w:r>
              <w:rPr>
                <w:rFonts w:hint="eastAsia" w:ascii="宋体" w:hAnsi="宋体" w:cs="微软雅黑"/>
                <w:sz w:val="18"/>
                <w:szCs w:val="18"/>
              </w:rPr>
              <w:t>现代汉语语法专题</w:t>
            </w:r>
          </w:p>
        </w:tc>
        <w:tc>
          <w:tcPr>
            <w:tcW w:w="517" w:type="dxa"/>
          </w:tcPr>
          <w:p>
            <w:pPr>
              <w:spacing w:before="170" w:line="164" w:lineRule="auto"/>
              <w:jc w:val="center"/>
              <w:rPr>
                <w:rFonts w:ascii="宋体" w:hAnsi="宋体" w:cs="微软雅黑"/>
                <w:spacing w:val="-5"/>
                <w:sz w:val="18"/>
                <w:szCs w:val="18"/>
              </w:rPr>
            </w:pP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ascii="宋体" w:hAnsi="宋体" w:cs="微软雅黑"/>
                <w:spacing w:val="-5"/>
                <w:sz w:val="18"/>
                <w:szCs w:val="18"/>
              </w:rPr>
            </w:pP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640"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H</w:t>
            </w:r>
          </w:p>
        </w:tc>
        <w:tc>
          <w:tcPr>
            <w:tcW w:w="867"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81" w:type="dxa"/>
          </w:tcPr>
          <w:p>
            <w:pPr>
              <w:spacing w:before="56" w:line="164" w:lineRule="auto"/>
              <w:ind w:left="30"/>
              <w:rPr>
                <w:rFonts w:hint="eastAsia" w:ascii="宋体" w:hAnsi="宋体" w:eastAsia="宋体" w:cs="微软雅黑"/>
                <w:sz w:val="18"/>
                <w:szCs w:val="18"/>
                <w:lang w:val="en-US" w:eastAsia="zh-CN"/>
              </w:rPr>
            </w:pPr>
            <w:r>
              <w:rPr>
                <w:rFonts w:hint="eastAsia" w:ascii="宋体" w:hAnsi="宋体" w:cs="微软雅黑"/>
                <w:sz w:val="18"/>
                <w:szCs w:val="18"/>
                <w:lang w:val="en-US" w:eastAsia="zh-CN"/>
              </w:rPr>
              <w:t>中国古代文论</w:t>
            </w:r>
          </w:p>
        </w:tc>
        <w:tc>
          <w:tcPr>
            <w:tcW w:w="517"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453" w:type="dxa"/>
          </w:tcPr>
          <w:p>
            <w:pPr>
              <w:spacing w:before="170" w:line="164" w:lineRule="auto"/>
              <w:jc w:val="center"/>
              <w:rPr>
                <w:rFonts w:ascii="宋体" w:hAnsi="宋体" w:cs="微软雅黑"/>
                <w:spacing w:val="-5"/>
                <w:sz w:val="18"/>
                <w:szCs w:val="18"/>
              </w:rPr>
            </w:pPr>
          </w:p>
        </w:tc>
        <w:tc>
          <w:tcPr>
            <w:tcW w:w="488"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526" w:type="dxa"/>
          </w:tcPr>
          <w:p>
            <w:pPr>
              <w:spacing w:before="170" w:line="164" w:lineRule="auto"/>
              <w:jc w:val="center"/>
              <w:rPr>
                <w:rFonts w:ascii="宋体" w:hAnsi="宋体" w:cs="微软雅黑"/>
                <w:spacing w:val="-5"/>
                <w:sz w:val="18"/>
                <w:szCs w:val="18"/>
              </w:rPr>
            </w:pPr>
          </w:p>
        </w:tc>
        <w:tc>
          <w:tcPr>
            <w:tcW w:w="762" w:type="dxa"/>
          </w:tcPr>
          <w:p>
            <w:pPr>
              <w:spacing w:before="170" w:line="164" w:lineRule="auto"/>
              <w:jc w:val="center"/>
              <w:rPr>
                <w:rFonts w:hint="eastAsia" w:ascii="宋体" w:hAnsi="宋体" w:eastAsia="宋体" w:cs="微软雅黑"/>
                <w:spacing w:val="-5"/>
                <w:sz w:val="18"/>
                <w:szCs w:val="18"/>
                <w:lang w:val="en-US" w:eastAsia="zh-CN"/>
              </w:rPr>
            </w:pPr>
            <w:r>
              <w:rPr>
                <w:rFonts w:hint="eastAsia" w:ascii="宋体" w:hAnsi="宋体" w:cs="微软雅黑"/>
                <w:spacing w:val="-5"/>
                <w:sz w:val="18"/>
                <w:szCs w:val="18"/>
                <w:lang w:val="en-US" w:eastAsia="zh-CN"/>
              </w:rPr>
              <w:t>M</w:t>
            </w:r>
          </w:p>
        </w:tc>
        <w:tc>
          <w:tcPr>
            <w:tcW w:w="640" w:type="dxa"/>
          </w:tcPr>
          <w:p>
            <w:pPr>
              <w:spacing w:before="170" w:line="164" w:lineRule="auto"/>
              <w:jc w:val="center"/>
              <w:rPr>
                <w:rFonts w:ascii="宋体" w:hAnsi="宋体" w:cs="微软雅黑"/>
                <w:spacing w:val="-5"/>
                <w:sz w:val="18"/>
                <w:szCs w:val="18"/>
              </w:rPr>
            </w:pPr>
          </w:p>
        </w:tc>
        <w:tc>
          <w:tcPr>
            <w:tcW w:w="867" w:type="dxa"/>
          </w:tcPr>
          <w:p>
            <w:pPr>
              <w:spacing w:before="170" w:line="164" w:lineRule="auto"/>
              <w:jc w:val="center"/>
              <w:rPr>
                <w:rFonts w:ascii="宋体" w:hAnsi="宋体" w:cs="微软雅黑"/>
                <w:spacing w:val="-5"/>
                <w:sz w:val="18"/>
                <w:szCs w:val="18"/>
              </w:rPr>
            </w:pPr>
          </w:p>
        </w:tc>
        <w:tc>
          <w:tcPr>
            <w:tcW w:w="1178" w:type="dxa"/>
          </w:tcPr>
          <w:p>
            <w:pPr>
              <w:spacing w:before="170" w:line="164" w:lineRule="auto"/>
              <w:jc w:val="center"/>
              <w:rPr>
                <w:rFonts w:ascii="宋体" w:hAnsi="宋体" w:cs="微软雅黑"/>
                <w:spacing w:val="-5"/>
                <w:sz w:val="18"/>
                <w:szCs w:val="18"/>
              </w:rPr>
            </w:pPr>
          </w:p>
        </w:tc>
        <w:tc>
          <w:tcPr>
            <w:tcW w:w="784" w:type="dxa"/>
          </w:tcPr>
          <w:p>
            <w:pPr>
              <w:spacing w:before="170" w:line="164" w:lineRule="auto"/>
              <w:jc w:val="center"/>
              <w:rPr>
                <w:rFonts w:ascii="宋体" w:hAnsi="宋体" w:cs="微软雅黑"/>
                <w:spacing w:val="-5"/>
                <w:sz w:val="18"/>
                <w:szCs w:val="18"/>
              </w:rPr>
            </w:pPr>
          </w:p>
        </w:tc>
        <w:tc>
          <w:tcPr>
            <w:tcW w:w="690" w:type="dxa"/>
          </w:tcPr>
          <w:p>
            <w:pPr>
              <w:spacing w:before="170" w:line="164" w:lineRule="auto"/>
              <w:jc w:val="center"/>
              <w:rPr>
                <w:rFonts w:ascii="宋体" w:hAnsi="宋体" w:cs="微软雅黑"/>
                <w:spacing w:val="-5"/>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4" w:line="211" w:lineRule="auto"/>
              <w:ind w:left="47"/>
              <w:rPr>
                <w:rFonts w:hint="eastAsia" w:eastAsia="宋体"/>
                <w:color w:val="000000" w:themeColor="text1"/>
                <w:spacing w:val="-3"/>
                <w:lang w:val="en-US" w:eastAsia="zh-CN"/>
                <w14:textFill>
                  <w14:solidFill>
                    <w14:schemeClr w14:val="tx1"/>
                  </w14:solidFill>
                </w14:textFill>
              </w:rPr>
            </w:pPr>
            <w:r>
              <w:rPr>
                <w:rFonts w:hint="eastAsia"/>
                <w:color w:val="000000" w:themeColor="text1"/>
                <w:spacing w:val="-3"/>
                <w:lang w:val="en-US" w:eastAsia="zh-CN"/>
                <w14:textFill>
                  <w14:solidFill>
                    <w14:schemeClr w14:val="tx1"/>
                  </w14:solidFill>
                </w14:textFill>
              </w:rPr>
              <w:t>比较文学原理</w:t>
            </w:r>
          </w:p>
        </w:tc>
        <w:tc>
          <w:tcPr>
            <w:tcW w:w="517" w:type="dxa"/>
          </w:tcPr>
          <w:p>
            <w:pPr>
              <w:pStyle w:val="10"/>
              <w:spacing w:before="75" w:line="174" w:lineRule="auto"/>
              <w:jc w:val="center"/>
              <w:rPr>
                <w:spacing w:val="1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640" w:type="dxa"/>
          </w:tcPr>
          <w:p>
            <w:pPr>
              <w:pStyle w:val="10"/>
              <w:spacing w:before="75" w:line="174" w:lineRule="auto"/>
              <w:jc w:val="center"/>
              <w:rPr>
                <w:rFonts w:hint="eastAsia" w:eastAsia="宋体"/>
                <w:spacing w:val="15"/>
                <w:lang w:val="en-US" w:eastAsia="zh-CN"/>
              </w:rPr>
            </w:pPr>
            <w:r>
              <w:rPr>
                <w:rFonts w:hint="eastAsia"/>
                <w:spacing w:val="15"/>
                <w:lang w:val="en-US" w:eastAsia="zh-CN"/>
              </w:rPr>
              <w:t>H</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54" w:line="211" w:lineRule="auto"/>
              <w:rPr>
                <w:rFonts w:hint="eastAsia"/>
                <w:color w:val="000000" w:themeColor="text1"/>
                <w:spacing w:val="-3"/>
                <w:lang w:val="en-US" w:eastAsia="zh-CN"/>
                <w14:textFill>
                  <w14:solidFill>
                    <w14:schemeClr w14:val="tx1"/>
                  </w14:solidFill>
                </w14:textFill>
              </w:rPr>
            </w:pPr>
            <w:r>
              <w:rPr>
                <w:rFonts w:hint="eastAsia"/>
                <w:color w:val="000000" w:themeColor="text1"/>
                <w:spacing w:val="-3"/>
                <w:lang w:val="en-US" w:eastAsia="zh-CN"/>
                <w14:textFill>
                  <w14:solidFill>
                    <w14:schemeClr w14:val="tx1"/>
                  </w14:solidFill>
                </w14:textFill>
              </w:rPr>
              <w:t>西方文艺理论名著选读</w:t>
            </w:r>
          </w:p>
        </w:tc>
        <w:tc>
          <w:tcPr>
            <w:tcW w:w="517" w:type="dxa"/>
          </w:tcPr>
          <w:p>
            <w:pPr>
              <w:pStyle w:val="10"/>
              <w:spacing w:before="75" w:line="174" w:lineRule="auto"/>
              <w:jc w:val="center"/>
              <w:rPr>
                <w:spacing w:val="1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spacing w:val="15"/>
              </w:rPr>
            </w:pP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640"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M</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3" w:line="210" w:lineRule="auto"/>
              <w:ind w:left="31"/>
              <w:rPr>
                <w:rFonts w:cs="微软雅黑"/>
                <w:spacing w:val="-2"/>
              </w:rPr>
            </w:pPr>
            <w:r>
              <w:rPr>
                <w:color w:val="000000" w:themeColor="text1"/>
                <w:spacing w:val="-2"/>
                <w14:textFill>
                  <w14:solidFill>
                    <w14:schemeClr w14:val="tx1"/>
                  </w14:solidFill>
                </w14:textFill>
              </w:rPr>
              <w:t>文献学</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rPr>
                <w:rFonts w:ascii="宋体" w:hAnsi="宋体" w:cs="微软雅黑"/>
                <w:spacing w:val="-5"/>
                <w:sz w:val="18"/>
                <w:szCs w:val="18"/>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cs="微软雅黑"/>
                <w:spacing w:val="-5"/>
              </w:rPr>
            </w:pPr>
            <w:r>
              <w:rPr>
                <w:spacing w:val="15"/>
              </w:rPr>
              <w:t>H</w:t>
            </w: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r>
              <w:rPr>
                <w:spacing w:val="15"/>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4" w:line="209" w:lineRule="auto"/>
              <w:ind w:left="27"/>
              <w:rPr>
                <w:rFonts w:hint="eastAsia" w:eastAsia="宋体" w:cs="微软雅黑"/>
                <w:spacing w:val="-2"/>
                <w:lang w:eastAsia="zh-CN"/>
              </w:rPr>
            </w:pPr>
            <w:r>
              <w:rPr>
                <w:rFonts w:hint="eastAsia" w:eastAsia="宋体" w:cs="微软雅黑"/>
                <w:spacing w:val="-2"/>
                <w:lang w:eastAsia="zh-CN"/>
              </w:rPr>
              <w:t>马克思主义文艺理论</w:t>
            </w:r>
          </w:p>
        </w:tc>
        <w:tc>
          <w:tcPr>
            <w:tcW w:w="517" w:type="dxa"/>
          </w:tcPr>
          <w:p>
            <w:pPr>
              <w:pStyle w:val="10"/>
              <w:spacing w:before="75" w:line="174" w:lineRule="auto"/>
              <w:jc w:val="center"/>
              <w:rPr>
                <w:rFonts w:cs="微软雅黑"/>
                <w:spacing w:val="-5"/>
              </w:rPr>
            </w:pPr>
            <w:r>
              <w:rPr>
                <w:spacing w:val="15"/>
              </w:rPr>
              <w:t>H</w:t>
            </w: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M</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4" w:line="209" w:lineRule="auto"/>
              <w:ind w:left="27"/>
              <w:jc w:val="both"/>
              <w:rPr>
                <w:spacing w:val="-1"/>
              </w:rPr>
            </w:pPr>
            <w:r>
              <w:rPr>
                <w:rFonts w:hint="eastAsia"/>
                <w:spacing w:val="-1"/>
              </w:rPr>
              <w:t>西方文学名著导读</w:t>
            </w:r>
          </w:p>
        </w:tc>
        <w:tc>
          <w:tcPr>
            <w:tcW w:w="517" w:type="dxa"/>
          </w:tcPr>
          <w:p>
            <w:pPr>
              <w:pStyle w:val="10"/>
              <w:spacing w:before="75" w:line="174" w:lineRule="auto"/>
              <w:jc w:val="center"/>
              <w:rPr>
                <w:spacing w:val="1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hint="default" w:eastAsia="宋体" w:cs="微软雅黑"/>
                <w:spacing w:val="-5"/>
                <w:lang w:val="en-US" w:eastAsia="zh-CN"/>
              </w:rPr>
            </w:pPr>
            <w:r>
              <w:rPr>
                <w:rFonts w:hint="eastAsia" w:cs="微软雅黑"/>
                <w:spacing w:val="-5"/>
                <w:lang w:val="en-US" w:eastAsia="zh-CN"/>
              </w:rPr>
              <w:t>H</w:t>
            </w:r>
          </w:p>
        </w:tc>
        <w:tc>
          <w:tcPr>
            <w:tcW w:w="640" w:type="dxa"/>
          </w:tcPr>
          <w:p>
            <w:pPr>
              <w:pStyle w:val="10"/>
              <w:spacing w:before="75" w:line="174" w:lineRule="auto"/>
              <w:jc w:val="center"/>
              <w:rPr>
                <w:spacing w:val="15"/>
              </w:rPr>
            </w:pP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4" w:line="209" w:lineRule="auto"/>
              <w:ind w:left="27"/>
              <w:rPr>
                <w:spacing w:val="-1"/>
              </w:rPr>
            </w:pPr>
            <w:r>
              <w:rPr>
                <w:rFonts w:hint="eastAsia"/>
                <w:spacing w:val="-1"/>
              </w:rPr>
              <w:t>《红楼梦》 精读</w:t>
            </w:r>
          </w:p>
        </w:tc>
        <w:tc>
          <w:tcPr>
            <w:tcW w:w="517" w:type="dxa"/>
          </w:tcPr>
          <w:p>
            <w:pPr>
              <w:pStyle w:val="10"/>
              <w:spacing w:before="75" w:line="174" w:lineRule="auto"/>
              <w:jc w:val="center"/>
              <w:rPr>
                <w:rFonts w:hint="eastAsia" w:eastAsia="宋体"/>
                <w:spacing w:val="15"/>
                <w:lang w:val="en-US" w:eastAsia="zh-CN"/>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hint="default" w:eastAsia="宋体"/>
                <w:spacing w:val="15"/>
                <w:lang w:val="en-US" w:eastAsia="zh-CN"/>
              </w:rPr>
            </w:pPr>
            <w:r>
              <w:rPr>
                <w:rFonts w:hint="eastAsia"/>
                <w:spacing w:val="15"/>
                <w:lang w:val="en-US" w:eastAsia="zh-CN"/>
              </w:rPr>
              <w:t>M</w:t>
            </w: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640" w:type="dxa"/>
          </w:tcPr>
          <w:p>
            <w:pPr>
              <w:pStyle w:val="10"/>
              <w:spacing w:before="75" w:line="174" w:lineRule="auto"/>
              <w:jc w:val="center"/>
              <w:rPr>
                <w:spacing w:val="15"/>
              </w:rPr>
            </w:pP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spacing w:val="15"/>
              </w:rPr>
            </w:pP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spacing w:val="-1"/>
              </w:rPr>
            </w:pPr>
            <w:r>
              <w:rPr>
                <w:rFonts w:hint="eastAsia" w:ascii="宋体" w:hAnsi="宋体" w:eastAsia="宋体" w:cs="宋体"/>
                <w:i w:val="0"/>
                <w:iCs w:val="0"/>
                <w:color w:val="000000"/>
                <w:kern w:val="0"/>
                <w:sz w:val="18"/>
                <w:szCs w:val="18"/>
                <w:u w:val="none"/>
                <w:lang w:val="en-US" w:eastAsia="zh-CN" w:bidi="ar"/>
              </w:rPr>
              <w:t>古代汉语词汇语法专题</w:t>
            </w:r>
          </w:p>
        </w:tc>
        <w:tc>
          <w:tcPr>
            <w:tcW w:w="517" w:type="dxa"/>
          </w:tcPr>
          <w:p>
            <w:pPr>
              <w:pStyle w:val="10"/>
              <w:spacing w:before="75" w:line="174" w:lineRule="auto"/>
              <w:jc w:val="center"/>
              <w:rPr>
                <w:spacing w:val="1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spacing w:val="1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640" w:type="dxa"/>
          </w:tcPr>
          <w:p>
            <w:pPr>
              <w:pStyle w:val="10"/>
              <w:spacing w:before="75" w:line="174" w:lineRule="auto"/>
              <w:jc w:val="center"/>
              <w:rPr>
                <w:rFonts w:hint="eastAsia" w:eastAsia="宋体"/>
                <w:spacing w:val="15"/>
                <w:lang w:val="en-US" w:eastAsia="zh-CN"/>
              </w:rPr>
            </w:pPr>
            <w:r>
              <w:rPr>
                <w:rFonts w:hint="eastAsia"/>
                <w:spacing w:val="15"/>
                <w:lang w:val="en-US" w:eastAsia="zh-CN"/>
              </w:rPr>
              <w:t>H</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spacing w:val="-1"/>
              </w:rPr>
            </w:pPr>
            <w:r>
              <w:rPr>
                <w:rFonts w:hint="eastAsia" w:ascii="宋体" w:hAnsi="宋体" w:eastAsia="宋体" w:cs="宋体"/>
                <w:i w:val="0"/>
                <w:iCs w:val="0"/>
                <w:color w:val="000000"/>
                <w:kern w:val="0"/>
                <w:sz w:val="18"/>
                <w:szCs w:val="18"/>
                <w:u w:val="none"/>
                <w:lang w:val="en-US" w:eastAsia="zh-CN" w:bidi="ar"/>
              </w:rPr>
              <w:t>现代语言学流派</w:t>
            </w:r>
          </w:p>
        </w:tc>
        <w:tc>
          <w:tcPr>
            <w:tcW w:w="517" w:type="dxa"/>
          </w:tcPr>
          <w:p>
            <w:pPr>
              <w:pStyle w:val="10"/>
              <w:spacing w:before="75" w:line="174" w:lineRule="auto"/>
              <w:jc w:val="center"/>
              <w:rPr>
                <w:spacing w:val="1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spacing w:val="1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640" w:type="dxa"/>
          </w:tcPr>
          <w:p>
            <w:pPr>
              <w:pStyle w:val="10"/>
              <w:spacing w:before="75" w:line="174" w:lineRule="auto"/>
              <w:jc w:val="center"/>
              <w:rPr>
                <w:rFonts w:hint="eastAsia" w:eastAsia="宋体"/>
                <w:spacing w:val="15"/>
                <w:lang w:val="en-US" w:eastAsia="zh-CN"/>
              </w:rPr>
            </w:pPr>
            <w:r>
              <w:rPr>
                <w:rFonts w:hint="eastAsia"/>
                <w:spacing w:val="15"/>
                <w:lang w:val="en-US" w:eastAsia="zh-CN"/>
              </w:rPr>
              <w:t>H</w:t>
            </w: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hint="eastAsia" w:eastAsia="宋体"/>
                <w:spacing w:val="15"/>
                <w:lang w:val="en-US" w:eastAsia="zh-CN"/>
              </w:rPr>
            </w:pPr>
            <w:r>
              <w:rPr>
                <w:rFonts w:hint="eastAsia"/>
                <w:spacing w:val="15"/>
                <w:lang w:val="en-US" w:eastAsia="zh-CN"/>
              </w:rPr>
              <w:t>M</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现当代文学经典选读</w:t>
            </w:r>
          </w:p>
        </w:tc>
        <w:tc>
          <w:tcPr>
            <w:tcW w:w="517"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640" w:type="dxa"/>
          </w:tcPr>
          <w:p>
            <w:pPr>
              <w:pStyle w:val="10"/>
              <w:spacing w:before="75" w:line="174" w:lineRule="auto"/>
              <w:jc w:val="center"/>
              <w:rPr>
                <w:rFonts w:hint="eastAsia" w:eastAsia="宋体"/>
                <w:color w:val="auto"/>
                <w:spacing w:val="15"/>
                <w:highlight w:val="none"/>
                <w:lang w:val="en-US" w:eastAsia="zh-CN"/>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中国书法</w:t>
            </w:r>
          </w:p>
        </w:tc>
        <w:tc>
          <w:tcPr>
            <w:tcW w:w="517"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color w:val="auto"/>
                <w:spacing w:val="1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财经应用文写作</w:t>
            </w:r>
          </w:p>
        </w:tc>
        <w:tc>
          <w:tcPr>
            <w:tcW w:w="517" w:type="dxa"/>
          </w:tcPr>
          <w:p>
            <w:pPr>
              <w:pStyle w:val="10"/>
              <w:spacing w:before="75" w:line="174" w:lineRule="auto"/>
              <w:jc w:val="center"/>
              <w:rPr>
                <w:color w:val="auto"/>
                <w:spacing w:val="1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690" w:type="dxa"/>
          </w:tcPr>
          <w:p>
            <w:pPr>
              <w:pStyle w:val="10"/>
              <w:spacing w:before="75" w:line="174" w:lineRule="auto"/>
              <w:jc w:val="center"/>
              <w:rPr>
                <w:color w:val="auto"/>
                <w:spacing w:val="1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大数据分析与可视化</w:t>
            </w:r>
          </w:p>
        </w:tc>
        <w:tc>
          <w:tcPr>
            <w:tcW w:w="517" w:type="dxa"/>
          </w:tcPr>
          <w:p>
            <w:pPr>
              <w:pStyle w:val="10"/>
              <w:spacing w:before="75" w:line="174" w:lineRule="auto"/>
              <w:jc w:val="center"/>
              <w:rPr>
                <w:color w:val="auto"/>
                <w:spacing w:val="1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rFonts w:hint="default" w:eastAsia="宋体"/>
                <w:color w:val="auto"/>
                <w:spacing w:val="15"/>
                <w:highlight w:val="none"/>
                <w:lang w:val="en-US" w:eastAsia="zh-CN"/>
              </w:rPr>
            </w:pPr>
            <w:r>
              <w:rPr>
                <w:rFonts w:hint="eastAsia"/>
                <w:color w:val="auto"/>
                <w:spacing w:val="15"/>
                <w:highlight w:val="none"/>
                <w:lang w:val="en-US" w:eastAsia="zh-CN"/>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国学经典与领导力</w:t>
            </w:r>
          </w:p>
        </w:tc>
        <w:tc>
          <w:tcPr>
            <w:tcW w:w="517"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创意写作</w:t>
            </w:r>
          </w:p>
        </w:tc>
        <w:tc>
          <w:tcPr>
            <w:tcW w:w="517" w:type="dxa"/>
          </w:tcPr>
          <w:p>
            <w:pPr>
              <w:pStyle w:val="10"/>
              <w:spacing w:before="75" w:line="174" w:lineRule="auto"/>
              <w:jc w:val="center"/>
              <w:rPr>
                <w:rFonts w:hint="eastAsia"/>
                <w:color w:val="auto"/>
                <w:spacing w:val="15"/>
                <w:highlight w:val="none"/>
                <w:lang w:val="en-US" w:eastAsia="zh-CN"/>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default" w:cs="微软雅黑"/>
                <w:color w:val="auto"/>
                <w:spacing w:val="-5"/>
                <w:highlight w:val="none"/>
                <w:lang w:val="en-US" w:eastAsia="zh-CN"/>
              </w:rPr>
            </w:pPr>
            <w:r>
              <w:rPr>
                <w:rFonts w:hint="eastAsia" w:cs="微软雅黑"/>
                <w:color w:val="auto"/>
                <w:spacing w:val="-5"/>
                <w:highlight w:val="none"/>
                <w:lang w:val="en-US" w:eastAsia="zh-CN"/>
              </w:rPr>
              <w:t>H</w:t>
            </w: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rFonts w:hint="default"/>
                <w:color w:val="auto"/>
                <w:spacing w:val="15"/>
                <w:highlight w:val="none"/>
                <w:lang w:val="en-US" w:eastAsia="zh-CN"/>
              </w:rPr>
            </w:pPr>
            <w:r>
              <w:rPr>
                <w:rFonts w:hint="eastAsia"/>
                <w:color w:val="auto"/>
                <w:spacing w:val="15"/>
                <w:highlight w:val="none"/>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新媒体（校企合作）</w:t>
            </w:r>
          </w:p>
        </w:tc>
        <w:tc>
          <w:tcPr>
            <w:tcW w:w="517" w:type="dxa"/>
          </w:tcPr>
          <w:p>
            <w:pPr>
              <w:pStyle w:val="10"/>
              <w:spacing w:before="75" w:line="174" w:lineRule="auto"/>
              <w:jc w:val="center"/>
              <w:rPr>
                <w:color w:val="auto"/>
                <w:spacing w:val="1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1178" w:type="dxa"/>
          </w:tcPr>
          <w:p>
            <w:pPr>
              <w:pStyle w:val="10"/>
              <w:spacing w:before="75" w:line="174" w:lineRule="auto"/>
              <w:jc w:val="center"/>
              <w:rPr>
                <w:rFonts w:hint="eastAsia" w:eastAsia="宋体"/>
                <w:color w:val="auto"/>
                <w:spacing w:val="15"/>
                <w:highlight w:val="none"/>
                <w:lang w:val="en-US" w:eastAsia="zh-CN"/>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明清小说专题</w:t>
            </w:r>
          </w:p>
        </w:tc>
        <w:tc>
          <w:tcPr>
            <w:tcW w:w="517"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color w:val="auto"/>
                <w:spacing w:val="1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莎士比亚戏剧研究</w:t>
            </w:r>
          </w:p>
        </w:tc>
        <w:tc>
          <w:tcPr>
            <w:tcW w:w="517" w:type="dxa"/>
          </w:tcPr>
          <w:p>
            <w:pPr>
              <w:pStyle w:val="10"/>
              <w:spacing w:before="75" w:line="174" w:lineRule="auto"/>
              <w:jc w:val="center"/>
              <w:rPr>
                <w:color w:val="auto"/>
                <w:spacing w:val="1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640" w:type="dxa"/>
          </w:tcPr>
          <w:p>
            <w:pPr>
              <w:pStyle w:val="10"/>
              <w:spacing w:before="75" w:line="174" w:lineRule="auto"/>
              <w:jc w:val="center"/>
              <w:rPr>
                <w:color w:val="auto"/>
                <w:spacing w:val="1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color w:val="auto"/>
                <w:spacing w:val="1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vAlign w:val="center"/>
          </w:tcPr>
          <w:p>
            <w:pPr>
              <w:keepNext w:val="0"/>
              <w:keepLines w:val="0"/>
              <w:widowControl/>
              <w:suppressLineNumbers w:val="0"/>
              <w:jc w:val="left"/>
              <w:textAlignment w:val="center"/>
              <w:rPr>
                <w:color w:val="auto"/>
                <w:spacing w:val="-1"/>
                <w:highlight w:val="none"/>
              </w:rPr>
            </w:pPr>
            <w:r>
              <w:rPr>
                <w:rFonts w:hint="eastAsia" w:ascii="宋体" w:hAnsi="宋体" w:eastAsia="宋体" w:cs="宋体"/>
                <w:i w:val="0"/>
                <w:iCs w:val="0"/>
                <w:color w:val="auto"/>
                <w:kern w:val="0"/>
                <w:sz w:val="18"/>
                <w:szCs w:val="18"/>
                <w:highlight w:val="none"/>
                <w:u w:val="none"/>
                <w:lang w:val="en-US" w:eastAsia="zh-CN" w:bidi="ar"/>
              </w:rPr>
              <w:t>中国语言学史</w:t>
            </w:r>
          </w:p>
        </w:tc>
        <w:tc>
          <w:tcPr>
            <w:tcW w:w="517" w:type="dxa"/>
          </w:tcPr>
          <w:p>
            <w:pPr>
              <w:pStyle w:val="10"/>
              <w:spacing w:before="75" w:line="174" w:lineRule="auto"/>
              <w:jc w:val="center"/>
              <w:rPr>
                <w:color w:val="auto"/>
                <w:spacing w:val="1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640"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rFonts w:hint="eastAsia" w:eastAsia="宋体"/>
                <w:color w:val="auto"/>
                <w:spacing w:val="15"/>
                <w:highlight w:val="none"/>
                <w:lang w:val="en-US" w:eastAsia="zh-CN"/>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4" w:line="209" w:lineRule="auto"/>
              <w:ind w:left="27"/>
              <w:rPr>
                <w:color w:val="auto"/>
                <w:spacing w:val="-1"/>
                <w:highlight w:val="none"/>
              </w:rPr>
            </w:pPr>
            <w:r>
              <w:rPr>
                <w:rFonts w:hint="eastAsia"/>
                <w:color w:val="auto"/>
                <w:spacing w:val="-1"/>
                <w:highlight w:val="none"/>
              </w:rPr>
              <w:t>中国文字学</w:t>
            </w:r>
          </w:p>
        </w:tc>
        <w:tc>
          <w:tcPr>
            <w:tcW w:w="517"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color w:val="auto"/>
                <w:spacing w:val="1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H</w:t>
            </w:r>
          </w:p>
        </w:tc>
        <w:tc>
          <w:tcPr>
            <w:tcW w:w="640"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color w:val="auto"/>
                <w:spacing w:val="15"/>
                <w:highlight w:val="none"/>
              </w:rPr>
            </w:pPr>
          </w:p>
        </w:tc>
        <w:tc>
          <w:tcPr>
            <w:tcW w:w="784" w:type="dxa"/>
          </w:tcPr>
          <w:p>
            <w:pPr>
              <w:pStyle w:val="10"/>
              <w:spacing w:before="75" w:line="174" w:lineRule="auto"/>
              <w:jc w:val="center"/>
              <w:rPr>
                <w:rFonts w:cs="微软雅黑"/>
                <w:color w:val="auto"/>
                <w:spacing w:val="-5"/>
                <w:highlight w:val="none"/>
              </w:rPr>
            </w:pPr>
          </w:p>
        </w:tc>
        <w:tc>
          <w:tcPr>
            <w:tcW w:w="690" w:type="dxa"/>
          </w:tcPr>
          <w:p>
            <w:pPr>
              <w:pStyle w:val="10"/>
              <w:spacing w:before="75" w:line="174" w:lineRule="auto"/>
              <w:jc w:val="center"/>
              <w:rPr>
                <w:color w:val="auto"/>
                <w:spacing w:val="1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2" w:line="210" w:lineRule="auto"/>
              <w:ind w:left="33"/>
              <w:rPr>
                <w:rFonts w:cs="微软雅黑"/>
                <w:color w:val="auto"/>
                <w:spacing w:val="-2"/>
                <w:highlight w:val="none"/>
              </w:rPr>
            </w:pPr>
            <w:r>
              <w:rPr>
                <w:color w:val="auto"/>
                <w:spacing w:val="-2"/>
                <w:highlight w:val="none"/>
              </w:rPr>
              <w:t>审计文化研究</w:t>
            </w:r>
          </w:p>
        </w:tc>
        <w:tc>
          <w:tcPr>
            <w:tcW w:w="517" w:type="dxa"/>
          </w:tcPr>
          <w:p>
            <w:pPr>
              <w:pStyle w:val="10"/>
              <w:spacing w:before="75" w:line="174" w:lineRule="auto"/>
              <w:jc w:val="center"/>
              <w:rPr>
                <w:rFonts w:cs="微软雅黑"/>
                <w:color w:val="auto"/>
                <w:spacing w:val="-5"/>
                <w:highlight w:val="none"/>
              </w:rPr>
            </w:pPr>
            <w:r>
              <w:rPr>
                <w:color w:val="auto"/>
                <w:spacing w:val="15"/>
                <w:highlight w:val="none"/>
              </w:rPr>
              <w:t>H</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cs="微软雅黑"/>
                <w:color w:val="auto"/>
                <w:spacing w:val="-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rFonts w:cs="微软雅黑"/>
                <w:color w:val="auto"/>
                <w:spacing w:val="-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rFonts w:cs="微软雅黑"/>
                <w:color w:val="auto"/>
                <w:spacing w:val="-5"/>
                <w:highlight w:val="none"/>
              </w:rPr>
            </w:pPr>
          </w:p>
        </w:tc>
        <w:tc>
          <w:tcPr>
            <w:tcW w:w="784" w:type="dxa"/>
          </w:tcPr>
          <w:p>
            <w:pPr>
              <w:pStyle w:val="10"/>
              <w:spacing w:before="75" w:line="174" w:lineRule="auto"/>
              <w:jc w:val="center"/>
              <w:rPr>
                <w:rFonts w:cs="微软雅黑"/>
                <w:color w:val="auto"/>
                <w:spacing w:val="-5"/>
                <w:highlight w:val="none"/>
              </w:rPr>
            </w:pPr>
            <w:r>
              <w:rPr>
                <w:color w:val="auto"/>
                <w:spacing w:val="15"/>
                <w:highlight w:val="none"/>
              </w:rPr>
              <w:t>H</w:t>
            </w:r>
          </w:p>
        </w:tc>
        <w:tc>
          <w:tcPr>
            <w:tcW w:w="690" w:type="dxa"/>
          </w:tcPr>
          <w:p>
            <w:pPr>
              <w:pStyle w:val="10"/>
              <w:spacing w:before="75" w:line="174" w:lineRule="auto"/>
              <w:jc w:val="center"/>
              <w:rPr>
                <w:rFonts w:cs="微软雅黑"/>
                <w:color w:val="auto"/>
                <w:spacing w:val="-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2" w:line="210" w:lineRule="auto"/>
              <w:ind w:left="33"/>
              <w:rPr>
                <w:rFonts w:hint="default" w:eastAsia="宋体"/>
                <w:color w:val="auto"/>
                <w:spacing w:val="-2"/>
                <w:highlight w:val="none"/>
                <w:lang w:val="en-US" w:eastAsia="zh-CN"/>
              </w:rPr>
            </w:pPr>
            <w:r>
              <w:rPr>
                <w:rFonts w:hint="eastAsia"/>
                <w:color w:val="auto"/>
                <w:spacing w:val="-2"/>
                <w:highlight w:val="none"/>
                <w:lang w:val="en-US" w:eastAsia="zh-CN"/>
              </w:rPr>
              <w:t>历代审计文本选读</w:t>
            </w:r>
          </w:p>
        </w:tc>
        <w:tc>
          <w:tcPr>
            <w:tcW w:w="517"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M</w:t>
            </w: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cs="微软雅黑"/>
                <w:color w:val="auto"/>
                <w:spacing w:val="-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rFonts w:cs="微软雅黑"/>
                <w:color w:val="auto"/>
                <w:spacing w:val="-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rFonts w:cs="微软雅黑"/>
                <w:color w:val="auto"/>
                <w:spacing w:val="-5"/>
                <w:highlight w:val="none"/>
              </w:rPr>
            </w:pPr>
          </w:p>
        </w:tc>
        <w:tc>
          <w:tcPr>
            <w:tcW w:w="784" w:type="dxa"/>
          </w:tcPr>
          <w:p>
            <w:pPr>
              <w:pStyle w:val="10"/>
              <w:spacing w:before="75" w:line="174" w:lineRule="auto"/>
              <w:jc w:val="center"/>
              <w:rPr>
                <w:rFonts w:hint="eastAsia" w:eastAsia="宋体"/>
                <w:color w:val="auto"/>
                <w:spacing w:val="15"/>
                <w:highlight w:val="none"/>
                <w:lang w:val="en-US" w:eastAsia="zh-CN"/>
              </w:rPr>
            </w:pPr>
            <w:r>
              <w:rPr>
                <w:rFonts w:hint="eastAsia"/>
                <w:color w:val="auto"/>
                <w:spacing w:val="15"/>
                <w:highlight w:val="none"/>
                <w:lang w:val="en-US" w:eastAsia="zh-CN"/>
              </w:rPr>
              <w:t>H</w:t>
            </w:r>
          </w:p>
        </w:tc>
        <w:tc>
          <w:tcPr>
            <w:tcW w:w="690" w:type="dxa"/>
          </w:tcPr>
          <w:p>
            <w:pPr>
              <w:pStyle w:val="10"/>
              <w:spacing w:before="75" w:line="174" w:lineRule="auto"/>
              <w:jc w:val="center"/>
              <w:rPr>
                <w:rFonts w:cs="微软雅黑"/>
                <w:color w:val="auto"/>
                <w:spacing w:val="-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2" w:line="210" w:lineRule="auto"/>
              <w:ind w:left="33"/>
              <w:rPr>
                <w:rFonts w:cs="微软雅黑"/>
                <w:color w:val="auto"/>
                <w:spacing w:val="-2"/>
                <w:highlight w:val="none"/>
              </w:rPr>
            </w:pPr>
            <w:r>
              <w:rPr>
                <w:color w:val="auto"/>
                <w:spacing w:val="-2"/>
                <w:highlight w:val="none"/>
              </w:rPr>
              <w:t>审计语言研究</w:t>
            </w:r>
          </w:p>
        </w:tc>
        <w:tc>
          <w:tcPr>
            <w:tcW w:w="517" w:type="dxa"/>
          </w:tcPr>
          <w:p>
            <w:pPr>
              <w:pStyle w:val="10"/>
              <w:spacing w:before="75" w:line="174" w:lineRule="auto"/>
              <w:jc w:val="center"/>
              <w:rPr>
                <w:rFonts w:cs="微软雅黑"/>
                <w:color w:val="auto"/>
                <w:spacing w:val="-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cs="微软雅黑"/>
                <w:color w:val="auto"/>
                <w:spacing w:val="-5"/>
                <w:highlight w:val="none"/>
              </w:rPr>
            </w:pPr>
          </w:p>
        </w:tc>
        <w:tc>
          <w:tcPr>
            <w:tcW w:w="526" w:type="dxa"/>
          </w:tcPr>
          <w:p>
            <w:pPr>
              <w:pStyle w:val="10"/>
              <w:spacing w:before="75" w:line="174" w:lineRule="auto"/>
              <w:jc w:val="center"/>
              <w:rPr>
                <w:rFonts w:cs="微软雅黑"/>
                <w:color w:val="auto"/>
                <w:spacing w:val="-5"/>
                <w:highlight w:val="none"/>
              </w:rPr>
            </w:pPr>
          </w:p>
        </w:tc>
        <w:tc>
          <w:tcPr>
            <w:tcW w:w="762" w:type="dxa"/>
          </w:tcPr>
          <w:p>
            <w:pPr>
              <w:pStyle w:val="10"/>
              <w:spacing w:before="75" w:line="174" w:lineRule="auto"/>
              <w:jc w:val="center"/>
              <w:rPr>
                <w:rFonts w:cs="微软雅黑"/>
                <w:color w:val="auto"/>
                <w:spacing w:val="-5"/>
                <w:highlight w:val="none"/>
              </w:rPr>
            </w:pPr>
          </w:p>
        </w:tc>
        <w:tc>
          <w:tcPr>
            <w:tcW w:w="640"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867"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1178" w:type="dxa"/>
          </w:tcPr>
          <w:p>
            <w:pPr>
              <w:pStyle w:val="10"/>
              <w:spacing w:before="75" w:line="174" w:lineRule="auto"/>
              <w:jc w:val="center"/>
              <w:rPr>
                <w:rFonts w:cs="微软雅黑"/>
                <w:color w:val="auto"/>
                <w:spacing w:val="-5"/>
                <w:highlight w:val="none"/>
              </w:rPr>
            </w:pPr>
          </w:p>
        </w:tc>
        <w:tc>
          <w:tcPr>
            <w:tcW w:w="784"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690" w:type="dxa"/>
          </w:tcPr>
          <w:p>
            <w:pPr>
              <w:pStyle w:val="10"/>
              <w:spacing w:before="75" w:line="174" w:lineRule="auto"/>
              <w:jc w:val="center"/>
              <w:rPr>
                <w:rFonts w:cs="微软雅黑"/>
                <w:color w:val="auto"/>
                <w:spacing w:val="-5"/>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29" w:line="209" w:lineRule="auto"/>
              <w:ind w:left="28" w:right="163" w:firstLine="19"/>
              <w:rPr>
                <w:rFonts w:cs="微软雅黑"/>
                <w:color w:val="auto"/>
                <w:spacing w:val="-2"/>
                <w:highlight w:val="none"/>
              </w:rPr>
            </w:pPr>
            <w:r>
              <w:rPr>
                <w:color w:val="auto"/>
                <w:spacing w:val="-2"/>
                <w:highlight w:val="none"/>
              </w:rPr>
              <w:t>中国语言文学学科跨专业</w:t>
            </w:r>
            <w:r>
              <w:rPr>
                <w:color w:val="auto"/>
                <w:highlight w:val="none"/>
              </w:rPr>
              <w:t xml:space="preserve"> 综合实验（演讲与口才）</w:t>
            </w:r>
          </w:p>
        </w:tc>
        <w:tc>
          <w:tcPr>
            <w:tcW w:w="517" w:type="dxa"/>
          </w:tcPr>
          <w:p>
            <w:pPr>
              <w:pStyle w:val="10"/>
              <w:spacing w:before="75" w:line="174" w:lineRule="auto"/>
              <w:jc w:val="center"/>
              <w:rPr>
                <w:rFonts w:cs="微软雅黑"/>
                <w:color w:val="auto"/>
                <w:spacing w:val="-5"/>
                <w:highlight w:val="none"/>
              </w:rPr>
            </w:pPr>
          </w:p>
        </w:tc>
        <w:tc>
          <w:tcPr>
            <w:tcW w:w="453" w:type="dxa"/>
          </w:tcPr>
          <w:p>
            <w:pPr>
              <w:pStyle w:val="10"/>
              <w:spacing w:before="75" w:line="174" w:lineRule="auto"/>
              <w:jc w:val="center"/>
              <w:rPr>
                <w:rFonts w:cs="微软雅黑"/>
                <w:color w:val="auto"/>
                <w:spacing w:val="-5"/>
                <w:highlight w:val="none"/>
              </w:rPr>
            </w:pPr>
          </w:p>
        </w:tc>
        <w:tc>
          <w:tcPr>
            <w:tcW w:w="488" w:type="dxa"/>
          </w:tcPr>
          <w:p>
            <w:pPr>
              <w:pStyle w:val="10"/>
              <w:spacing w:before="75" w:line="174" w:lineRule="auto"/>
              <w:jc w:val="center"/>
              <w:rPr>
                <w:rFonts w:cs="微软雅黑"/>
                <w:color w:val="auto"/>
                <w:spacing w:val="-5"/>
                <w:highlight w:val="none"/>
              </w:rPr>
            </w:pPr>
            <w:r>
              <w:rPr>
                <w:color w:val="auto"/>
                <w:spacing w:val="15"/>
                <w:highlight w:val="none"/>
              </w:rPr>
              <w:t>H</w:t>
            </w:r>
          </w:p>
        </w:tc>
        <w:tc>
          <w:tcPr>
            <w:tcW w:w="526"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762" w:type="dxa"/>
          </w:tcPr>
          <w:p>
            <w:pPr>
              <w:pStyle w:val="10"/>
              <w:spacing w:before="75" w:line="174" w:lineRule="auto"/>
              <w:jc w:val="center"/>
              <w:rPr>
                <w:rFonts w:hint="eastAsia" w:eastAsia="宋体" w:cs="微软雅黑"/>
                <w:color w:val="auto"/>
                <w:spacing w:val="-5"/>
                <w:highlight w:val="none"/>
                <w:lang w:val="en-US" w:eastAsia="zh-CN"/>
              </w:rPr>
            </w:pPr>
            <w:r>
              <w:rPr>
                <w:rFonts w:hint="eastAsia" w:cs="微软雅黑"/>
                <w:color w:val="auto"/>
                <w:spacing w:val="-5"/>
                <w:highlight w:val="none"/>
                <w:lang w:val="en-US" w:eastAsia="zh-CN"/>
              </w:rPr>
              <w:t>M</w:t>
            </w:r>
          </w:p>
        </w:tc>
        <w:tc>
          <w:tcPr>
            <w:tcW w:w="640" w:type="dxa"/>
          </w:tcPr>
          <w:p>
            <w:pPr>
              <w:pStyle w:val="10"/>
              <w:spacing w:before="75" w:line="174" w:lineRule="auto"/>
              <w:jc w:val="center"/>
              <w:rPr>
                <w:rFonts w:cs="微软雅黑"/>
                <w:color w:val="auto"/>
                <w:spacing w:val="-5"/>
                <w:highlight w:val="none"/>
              </w:rPr>
            </w:pPr>
          </w:p>
        </w:tc>
        <w:tc>
          <w:tcPr>
            <w:tcW w:w="867" w:type="dxa"/>
          </w:tcPr>
          <w:p>
            <w:pPr>
              <w:pStyle w:val="10"/>
              <w:spacing w:before="75" w:line="174" w:lineRule="auto"/>
              <w:jc w:val="center"/>
              <w:rPr>
                <w:rFonts w:cs="微软雅黑"/>
                <w:color w:val="auto"/>
                <w:spacing w:val="-5"/>
                <w:highlight w:val="none"/>
              </w:rPr>
            </w:pPr>
          </w:p>
        </w:tc>
        <w:tc>
          <w:tcPr>
            <w:tcW w:w="1178" w:type="dxa"/>
          </w:tcPr>
          <w:p>
            <w:pPr>
              <w:pStyle w:val="10"/>
              <w:spacing w:before="75" w:line="174" w:lineRule="auto"/>
              <w:jc w:val="center"/>
              <w:rPr>
                <w:rFonts w:cs="微软雅黑"/>
                <w:color w:val="auto"/>
                <w:spacing w:val="-5"/>
                <w:highlight w:val="none"/>
              </w:rPr>
            </w:pPr>
          </w:p>
        </w:tc>
        <w:tc>
          <w:tcPr>
            <w:tcW w:w="784" w:type="dxa"/>
          </w:tcPr>
          <w:p>
            <w:pPr>
              <w:pStyle w:val="10"/>
              <w:spacing w:before="75" w:line="174" w:lineRule="auto"/>
              <w:jc w:val="center"/>
              <w:rPr>
                <w:rFonts w:cs="微软雅黑"/>
                <w:color w:val="auto"/>
                <w:spacing w:val="-5"/>
                <w:highlight w:val="none"/>
              </w:rPr>
            </w:pPr>
            <w:r>
              <w:rPr>
                <w:color w:val="auto"/>
                <w:spacing w:val="15"/>
                <w:highlight w:val="none"/>
              </w:rPr>
              <w:t>H</w:t>
            </w:r>
          </w:p>
        </w:tc>
        <w:tc>
          <w:tcPr>
            <w:tcW w:w="690" w:type="dxa"/>
          </w:tcPr>
          <w:p>
            <w:pPr>
              <w:pStyle w:val="10"/>
              <w:spacing w:before="75" w:line="174" w:lineRule="auto"/>
              <w:jc w:val="center"/>
              <w:rPr>
                <w:rFonts w:cs="微软雅黑"/>
                <w:color w:val="auto"/>
                <w:spacing w:val="-5"/>
                <w:highlight w:val="none"/>
              </w:rPr>
            </w:pPr>
            <w:r>
              <w:rPr>
                <w:color w:val="auto"/>
                <w:spacing w:val="15"/>
                <w:highlight w:val="none"/>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31" w:line="208" w:lineRule="auto"/>
              <w:ind w:left="18" w:right="169" w:firstLine="11"/>
              <w:rPr>
                <w:rFonts w:cs="微软雅黑"/>
                <w:spacing w:val="-2"/>
              </w:rPr>
            </w:pPr>
            <w:r>
              <w:rPr>
                <w:spacing w:val="-1"/>
              </w:rPr>
              <w:t>汉语言文学专业综合实验</w:t>
            </w:r>
            <w:r>
              <w:rPr>
                <w:spacing w:val="6"/>
              </w:rPr>
              <w:t xml:space="preserve"> </w:t>
            </w:r>
            <w:r>
              <w:rPr>
                <w:spacing w:val="1"/>
              </w:rPr>
              <w:t>（文秘综合实训）</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H</w:t>
            </w: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cs="微软雅黑"/>
                <w:spacing w:val="-5"/>
              </w:rPr>
            </w:pPr>
            <w:r>
              <w:rPr>
                <w:spacing w:val="15"/>
              </w:rPr>
              <w:t>H</w:t>
            </w:r>
          </w:p>
        </w:tc>
        <w:tc>
          <w:tcPr>
            <w:tcW w:w="1178" w:type="dxa"/>
          </w:tcPr>
          <w:p>
            <w:pPr>
              <w:pStyle w:val="10"/>
              <w:spacing w:before="75" w:line="174" w:lineRule="auto"/>
              <w:jc w:val="center"/>
              <w:rPr>
                <w:rFonts w:cs="微软雅黑"/>
                <w:spacing w:val="-5"/>
              </w:rPr>
            </w:pPr>
            <w:r>
              <w:rPr>
                <w:spacing w:val="15"/>
              </w:rPr>
              <w:t>M</w:t>
            </w: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5" w:line="209" w:lineRule="auto"/>
              <w:ind w:left="29"/>
              <w:rPr>
                <w:rFonts w:cs="微软雅黑"/>
                <w:spacing w:val="-2"/>
              </w:rPr>
            </w:pPr>
            <w:r>
              <w:rPr>
                <w:spacing w:val="-1"/>
              </w:rPr>
              <w:t>暑期社会实践</w:t>
            </w:r>
          </w:p>
        </w:tc>
        <w:tc>
          <w:tcPr>
            <w:tcW w:w="517" w:type="dxa"/>
          </w:tcPr>
          <w:p>
            <w:pPr>
              <w:pStyle w:val="10"/>
              <w:spacing w:before="75" w:line="174" w:lineRule="auto"/>
              <w:jc w:val="center"/>
              <w:rPr>
                <w:rFonts w:cs="微软雅黑"/>
                <w:spacing w:val="-5"/>
              </w:rPr>
            </w:pPr>
            <w:r>
              <w:rPr>
                <w:spacing w:val="15"/>
              </w:rPr>
              <w:t>H</w:t>
            </w:r>
          </w:p>
        </w:tc>
        <w:tc>
          <w:tcPr>
            <w:tcW w:w="453" w:type="dxa"/>
          </w:tcPr>
          <w:p>
            <w:pPr>
              <w:pStyle w:val="10"/>
              <w:spacing w:before="75" w:line="174" w:lineRule="auto"/>
              <w:jc w:val="center"/>
              <w:rPr>
                <w:rFonts w:cs="微软雅黑"/>
                <w:spacing w:val="-5"/>
              </w:rPr>
            </w:pPr>
            <w:r>
              <w:rPr>
                <w:spacing w:val="15"/>
              </w:rPr>
              <w:t>M</w:t>
            </w: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r>
              <w:rPr>
                <w:spacing w:val="15"/>
              </w:rPr>
              <w:t>H</w:t>
            </w: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cs="微软雅黑"/>
                <w:spacing w:val="-5"/>
              </w:rPr>
            </w:pPr>
            <w:r>
              <w:rPr>
                <w:spacing w:val="15"/>
              </w:rPr>
              <w:t>H</w:t>
            </w:r>
          </w:p>
        </w:tc>
        <w:tc>
          <w:tcPr>
            <w:tcW w:w="784" w:type="dxa"/>
          </w:tcPr>
          <w:p>
            <w:pPr>
              <w:pStyle w:val="10"/>
              <w:spacing w:before="75" w:line="174" w:lineRule="auto"/>
              <w:jc w:val="center"/>
              <w:rPr>
                <w:rFonts w:cs="微软雅黑"/>
                <w:spacing w:val="-5"/>
              </w:rPr>
            </w:pPr>
            <w:r>
              <w:rPr>
                <w:spacing w:val="15"/>
              </w:rPr>
              <w:t>M</w:t>
            </w: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3" w:line="212" w:lineRule="auto"/>
              <w:ind w:left="30"/>
              <w:rPr>
                <w:rFonts w:cs="微软雅黑"/>
                <w:spacing w:val="-2"/>
              </w:rPr>
            </w:pPr>
            <w:r>
              <w:rPr>
                <w:spacing w:val="-5"/>
              </w:rPr>
              <w:t>学年论文</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jc w:val="center"/>
              <w:rPr>
                <w:rFonts w:cs="微软雅黑"/>
                <w:spacing w:val="-5"/>
              </w:rPr>
            </w:pPr>
            <w:r>
              <w:rPr>
                <w:spacing w:val="15"/>
              </w:rPr>
              <w:t>H</w:t>
            </w:r>
          </w:p>
        </w:tc>
        <w:tc>
          <w:tcPr>
            <w:tcW w:w="867" w:type="dxa"/>
          </w:tcPr>
          <w:p>
            <w:pPr>
              <w:pStyle w:val="10"/>
              <w:spacing w:before="75" w:line="174" w:lineRule="auto"/>
              <w:jc w:val="center"/>
              <w:rPr>
                <w:rFonts w:cs="微软雅黑"/>
                <w:spacing w:val="-5"/>
              </w:rPr>
            </w:pPr>
            <w:r>
              <w:rPr>
                <w:spacing w:val="15"/>
              </w:rPr>
              <w:t>H</w:t>
            </w:r>
          </w:p>
        </w:tc>
        <w:tc>
          <w:tcPr>
            <w:tcW w:w="1178" w:type="dxa"/>
          </w:tcPr>
          <w:p>
            <w:pPr>
              <w:pStyle w:val="10"/>
              <w:spacing w:before="75" w:line="174" w:lineRule="auto"/>
              <w:jc w:val="center"/>
              <w:rPr>
                <w:rFonts w:cs="微软雅黑"/>
                <w:spacing w:val="-5"/>
              </w:rPr>
            </w:pPr>
            <w:r>
              <w:rPr>
                <w:spacing w:val="15"/>
              </w:rPr>
              <w:t>M</w:t>
            </w:r>
          </w:p>
        </w:tc>
        <w:tc>
          <w:tcPr>
            <w:tcW w:w="784" w:type="dxa"/>
          </w:tcPr>
          <w:p>
            <w:pPr>
              <w:pStyle w:val="10"/>
              <w:spacing w:before="75" w:line="174" w:lineRule="auto"/>
              <w:jc w:val="center"/>
              <w:rPr>
                <w:rFonts w:cs="微软雅黑"/>
                <w:spacing w:val="-5"/>
              </w:rPr>
            </w:pPr>
            <w:r>
              <w:rPr>
                <w:spacing w:val="15"/>
              </w:rPr>
              <w:t>H</w:t>
            </w: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6" w:line="209" w:lineRule="auto"/>
              <w:ind w:left="32"/>
              <w:rPr>
                <w:rFonts w:cs="微软雅黑"/>
                <w:spacing w:val="-2"/>
              </w:rPr>
            </w:pPr>
            <w:r>
              <w:rPr>
                <w:spacing w:val="-2"/>
              </w:rPr>
              <w:t>就业指导</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r>
              <w:rPr>
                <w:spacing w:val="15"/>
              </w:rPr>
              <w:t>M</w:t>
            </w: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hint="eastAsia" w:eastAsia="宋体" w:cs="微软雅黑"/>
                <w:spacing w:val="-5"/>
                <w:lang w:val="en-US" w:eastAsia="zh-CN"/>
              </w:rPr>
            </w:pPr>
            <w:r>
              <w:rPr>
                <w:rFonts w:hint="eastAsia" w:cs="微软雅黑"/>
                <w:spacing w:val="-5"/>
                <w:lang w:val="en-US" w:eastAsia="zh-CN"/>
              </w:rPr>
              <w:t>M</w:t>
            </w: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4" w:line="213" w:lineRule="auto"/>
              <w:ind w:left="29"/>
              <w:rPr>
                <w:rFonts w:cs="微软雅黑"/>
                <w:spacing w:val="-2"/>
              </w:rPr>
            </w:pPr>
            <w:r>
              <w:rPr>
                <w:spacing w:val="-1"/>
              </w:rPr>
              <w:t>创业基础</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r>
              <w:rPr>
                <w:spacing w:val="15"/>
              </w:rPr>
              <w:t>H</w:t>
            </w:r>
          </w:p>
        </w:tc>
        <w:tc>
          <w:tcPr>
            <w:tcW w:w="867" w:type="dxa"/>
          </w:tcPr>
          <w:p>
            <w:pPr>
              <w:pStyle w:val="10"/>
              <w:spacing w:before="75" w:line="174" w:lineRule="auto"/>
              <w:jc w:val="center"/>
              <w:rPr>
                <w:rFonts w:cs="微软雅黑"/>
                <w:spacing w:val="-5"/>
              </w:rPr>
            </w:pPr>
            <w:r>
              <w:rPr>
                <w:spacing w:val="15"/>
              </w:rPr>
              <w:t>H</w:t>
            </w: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r>
              <w:rPr>
                <w:spacing w:val="15"/>
              </w:rPr>
              <w:t>M</w:t>
            </w: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3" w:line="213" w:lineRule="auto"/>
              <w:ind w:left="29"/>
              <w:rPr>
                <w:rFonts w:hint="eastAsia" w:eastAsia="宋体" w:cs="微软雅黑"/>
                <w:spacing w:val="-2"/>
                <w:lang w:val="en-US" w:eastAsia="zh-CN"/>
              </w:rPr>
            </w:pPr>
            <w:r>
              <w:rPr>
                <w:spacing w:val="-1"/>
              </w:rPr>
              <w:t>创新创业任选</w:t>
            </w:r>
            <w:r>
              <w:rPr>
                <w:rFonts w:hint="eastAsia"/>
                <w:spacing w:val="-1"/>
                <w:lang w:val="en-US" w:eastAsia="zh-CN"/>
              </w:rPr>
              <w:t>课</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cs="微软雅黑"/>
                <w:spacing w:val="-5"/>
              </w:rPr>
            </w:pPr>
            <w:r>
              <w:rPr>
                <w:spacing w:val="15"/>
              </w:rPr>
              <w:t>M</w:t>
            </w: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r>
              <w:rPr>
                <w:spacing w:val="15"/>
              </w:rPr>
              <w:t>M</w:t>
            </w: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30" w:line="209" w:lineRule="auto"/>
              <w:ind w:left="27" w:right="209" w:firstLine="7"/>
              <w:rPr>
                <w:rFonts w:cs="微软雅黑"/>
                <w:spacing w:val="-2"/>
              </w:rPr>
            </w:pPr>
            <w:r>
              <w:rPr>
                <w:spacing w:val="-5"/>
              </w:rPr>
              <w:t>职业生涯规划</w:t>
            </w:r>
            <w:r>
              <w:rPr>
                <w:spacing w:val="-44"/>
              </w:rPr>
              <w:t xml:space="preserve"> </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r>
              <w:rPr>
                <w:spacing w:val="15"/>
              </w:rPr>
              <w:t>M</w:t>
            </w: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cs="微软雅黑"/>
                <w:spacing w:val="-5"/>
              </w:rPr>
            </w:pPr>
            <w:r>
              <w:rPr>
                <w:spacing w:val="15"/>
              </w:rPr>
              <w:t>H</w:t>
            </w: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r>
              <w:rPr>
                <w:spacing w:val="15"/>
              </w:rPr>
              <w:t>H</w:t>
            </w:r>
          </w:p>
        </w:tc>
        <w:tc>
          <w:tcPr>
            <w:tcW w:w="690" w:type="dxa"/>
          </w:tcPr>
          <w:p>
            <w:pPr>
              <w:pStyle w:val="10"/>
              <w:spacing w:before="75" w:line="174" w:lineRule="auto"/>
              <w:jc w:val="center"/>
              <w:rPr>
                <w:rFonts w:cs="微软雅黑"/>
                <w:spacing w:val="-5"/>
              </w:rPr>
            </w:pPr>
            <w:r>
              <w:rPr>
                <w:spacing w:val="15"/>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30" w:line="209" w:lineRule="auto"/>
              <w:ind w:left="27" w:right="209" w:firstLine="7"/>
              <w:rPr>
                <w:rFonts w:hint="default" w:eastAsia="宋体"/>
                <w:spacing w:val="-5"/>
                <w:lang w:val="en-US" w:eastAsia="zh-CN"/>
              </w:rPr>
            </w:pPr>
            <w:r>
              <w:rPr>
                <w:rFonts w:hint="eastAsia"/>
                <w:spacing w:val="-5"/>
                <w:lang w:val="en-US" w:eastAsia="zh-CN"/>
              </w:rPr>
              <w:t>创新创业实践</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spacing w:val="1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spacing w:val="15"/>
              </w:rPr>
            </w:pP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spacing w:val="15"/>
              </w:rPr>
            </w:pPr>
          </w:p>
        </w:tc>
        <w:tc>
          <w:tcPr>
            <w:tcW w:w="690" w:type="dxa"/>
          </w:tcPr>
          <w:p>
            <w:pPr>
              <w:pStyle w:val="10"/>
              <w:spacing w:before="75" w:line="174" w:lineRule="auto"/>
              <w:jc w:val="center"/>
              <w:rPr>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3" w:line="211" w:lineRule="auto"/>
              <w:ind w:left="31"/>
              <w:rPr>
                <w:rFonts w:cs="微软雅黑"/>
                <w:spacing w:val="-2"/>
              </w:rPr>
            </w:pPr>
            <w:r>
              <w:rPr>
                <w:spacing w:val="-1"/>
              </w:rPr>
              <w:t>毕业实习</w:t>
            </w:r>
          </w:p>
        </w:tc>
        <w:tc>
          <w:tcPr>
            <w:tcW w:w="517" w:type="dxa"/>
          </w:tcPr>
          <w:p>
            <w:pPr>
              <w:pStyle w:val="10"/>
              <w:spacing w:before="75" w:line="174" w:lineRule="auto"/>
              <w:jc w:val="center"/>
              <w:rPr>
                <w:rFonts w:cs="微软雅黑"/>
                <w:spacing w:val="-5"/>
              </w:rPr>
            </w:pPr>
            <w:r>
              <w:rPr>
                <w:spacing w:val="15"/>
              </w:rPr>
              <w:t>H</w:t>
            </w: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jc w:val="center"/>
              <w:rPr>
                <w:rFonts w:cs="微软雅黑"/>
                <w:spacing w:val="-5"/>
              </w:rPr>
            </w:pPr>
          </w:p>
        </w:tc>
        <w:tc>
          <w:tcPr>
            <w:tcW w:w="867" w:type="dxa"/>
          </w:tcPr>
          <w:p>
            <w:pPr>
              <w:pStyle w:val="10"/>
              <w:spacing w:before="75" w:line="174" w:lineRule="auto"/>
              <w:jc w:val="center"/>
              <w:rPr>
                <w:rFonts w:cs="微软雅黑"/>
                <w:spacing w:val="-5"/>
              </w:rPr>
            </w:pPr>
          </w:p>
        </w:tc>
        <w:tc>
          <w:tcPr>
            <w:tcW w:w="1178" w:type="dxa"/>
          </w:tcPr>
          <w:p>
            <w:pPr>
              <w:pStyle w:val="10"/>
              <w:spacing w:before="75" w:line="174" w:lineRule="auto"/>
              <w:jc w:val="center"/>
              <w:rPr>
                <w:rFonts w:cs="微软雅黑"/>
                <w:spacing w:val="-5"/>
              </w:rPr>
            </w:pPr>
            <w:r>
              <w:rPr>
                <w:spacing w:val="15"/>
              </w:rPr>
              <w:t>H</w:t>
            </w:r>
          </w:p>
        </w:tc>
        <w:tc>
          <w:tcPr>
            <w:tcW w:w="784" w:type="dxa"/>
          </w:tcPr>
          <w:p>
            <w:pPr>
              <w:pStyle w:val="10"/>
              <w:spacing w:before="75" w:line="174" w:lineRule="auto"/>
              <w:jc w:val="center"/>
              <w:rPr>
                <w:rFonts w:cs="微软雅黑"/>
                <w:spacing w:val="-5"/>
              </w:rPr>
            </w:pPr>
            <w:r>
              <w:rPr>
                <w:spacing w:val="15"/>
              </w:rPr>
              <w:t>H</w:t>
            </w:r>
          </w:p>
        </w:tc>
        <w:tc>
          <w:tcPr>
            <w:tcW w:w="690" w:type="dxa"/>
          </w:tcPr>
          <w:p>
            <w:pPr>
              <w:pStyle w:val="10"/>
              <w:spacing w:before="75" w:line="174" w:lineRule="auto"/>
              <w:jc w:val="center"/>
              <w:rPr>
                <w:rFonts w:cs="微软雅黑"/>
                <w:spacing w:val="-5"/>
              </w:rPr>
            </w:pPr>
            <w:r>
              <w:rPr>
                <w:spacing w:val="15"/>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2181" w:type="dxa"/>
          </w:tcPr>
          <w:p>
            <w:pPr>
              <w:pStyle w:val="10"/>
              <w:spacing w:before="63" w:line="211" w:lineRule="auto"/>
              <w:ind w:left="31"/>
              <w:rPr>
                <w:rFonts w:cs="微软雅黑"/>
                <w:spacing w:val="-2"/>
              </w:rPr>
            </w:pPr>
            <w:r>
              <w:rPr>
                <w:spacing w:val="-1"/>
              </w:rPr>
              <w:t>毕业论文</w:t>
            </w:r>
          </w:p>
        </w:tc>
        <w:tc>
          <w:tcPr>
            <w:tcW w:w="517" w:type="dxa"/>
          </w:tcPr>
          <w:p>
            <w:pPr>
              <w:pStyle w:val="10"/>
              <w:spacing w:before="75" w:line="174" w:lineRule="auto"/>
              <w:jc w:val="center"/>
              <w:rPr>
                <w:rFonts w:cs="微软雅黑"/>
                <w:spacing w:val="-5"/>
              </w:rPr>
            </w:pPr>
          </w:p>
        </w:tc>
        <w:tc>
          <w:tcPr>
            <w:tcW w:w="453" w:type="dxa"/>
          </w:tcPr>
          <w:p>
            <w:pPr>
              <w:pStyle w:val="10"/>
              <w:spacing w:before="75" w:line="174" w:lineRule="auto"/>
              <w:jc w:val="center"/>
              <w:rPr>
                <w:rFonts w:cs="微软雅黑"/>
                <w:spacing w:val="-5"/>
              </w:rPr>
            </w:pPr>
          </w:p>
        </w:tc>
        <w:tc>
          <w:tcPr>
            <w:tcW w:w="488" w:type="dxa"/>
          </w:tcPr>
          <w:p>
            <w:pPr>
              <w:pStyle w:val="10"/>
              <w:spacing w:before="75" w:line="174" w:lineRule="auto"/>
              <w:jc w:val="center"/>
              <w:rPr>
                <w:rFonts w:cs="微软雅黑"/>
                <w:spacing w:val="-5"/>
              </w:rPr>
            </w:pPr>
          </w:p>
        </w:tc>
        <w:tc>
          <w:tcPr>
            <w:tcW w:w="526" w:type="dxa"/>
          </w:tcPr>
          <w:p>
            <w:pPr>
              <w:pStyle w:val="10"/>
              <w:spacing w:before="75" w:line="174" w:lineRule="auto"/>
              <w:jc w:val="center"/>
              <w:rPr>
                <w:rFonts w:cs="微软雅黑"/>
                <w:spacing w:val="-5"/>
              </w:rPr>
            </w:pPr>
          </w:p>
        </w:tc>
        <w:tc>
          <w:tcPr>
            <w:tcW w:w="762" w:type="dxa"/>
          </w:tcPr>
          <w:p>
            <w:pPr>
              <w:pStyle w:val="10"/>
              <w:spacing w:before="75" w:line="174" w:lineRule="auto"/>
              <w:jc w:val="center"/>
              <w:rPr>
                <w:rFonts w:cs="微软雅黑"/>
                <w:spacing w:val="-5"/>
              </w:rPr>
            </w:pPr>
            <w:r>
              <w:rPr>
                <w:spacing w:val="15"/>
              </w:rPr>
              <w:t>H</w:t>
            </w:r>
          </w:p>
        </w:tc>
        <w:tc>
          <w:tcPr>
            <w:tcW w:w="640" w:type="dxa"/>
          </w:tcPr>
          <w:p>
            <w:pPr>
              <w:pStyle w:val="10"/>
              <w:spacing w:before="75" w:line="174" w:lineRule="auto"/>
              <w:jc w:val="center"/>
              <w:rPr>
                <w:rFonts w:cs="微软雅黑"/>
                <w:spacing w:val="-5"/>
              </w:rPr>
            </w:pPr>
            <w:r>
              <w:rPr>
                <w:spacing w:val="15"/>
              </w:rPr>
              <w:t>H</w:t>
            </w:r>
          </w:p>
        </w:tc>
        <w:tc>
          <w:tcPr>
            <w:tcW w:w="867" w:type="dxa"/>
          </w:tcPr>
          <w:p>
            <w:pPr>
              <w:pStyle w:val="10"/>
              <w:spacing w:before="75" w:line="174" w:lineRule="auto"/>
              <w:jc w:val="center"/>
              <w:rPr>
                <w:rFonts w:cs="微软雅黑"/>
                <w:spacing w:val="-5"/>
              </w:rPr>
            </w:pPr>
            <w:r>
              <w:rPr>
                <w:spacing w:val="15"/>
              </w:rPr>
              <w:t>H</w:t>
            </w:r>
          </w:p>
        </w:tc>
        <w:tc>
          <w:tcPr>
            <w:tcW w:w="1178" w:type="dxa"/>
          </w:tcPr>
          <w:p>
            <w:pPr>
              <w:pStyle w:val="10"/>
              <w:spacing w:before="75" w:line="174" w:lineRule="auto"/>
              <w:jc w:val="center"/>
              <w:rPr>
                <w:rFonts w:cs="微软雅黑"/>
                <w:spacing w:val="-5"/>
              </w:rPr>
            </w:pPr>
          </w:p>
        </w:tc>
        <w:tc>
          <w:tcPr>
            <w:tcW w:w="784" w:type="dxa"/>
          </w:tcPr>
          <w:p>
            <w:pPr>
              <w:pStyle w:val="10"/>
              <w:spacing w:before="75" w:line="174" w:lineRule="auto"/>
              <w:jc w:val="center"/>
              <w:rPr>
                <w:rFonts w:cs="微软雅黑"/>
                <w:spacing w:val="-5"/>
              </w:rPr>
            </w:pPr>
            <w:r>
              <w:rPr>
                <w:spacing w:val="15"/>
              </w:rPr>
              <w:t>H</w:t>
            </w:r>
          </w:p>
        </w:tc>
        <w:tc>
          <w:tcPr>
            <w:tcW w:w="690" w:type="dxa"/>
          </w:tcPr>
          <w:p>
            <w:pPr>
              <w:pStyle w:val="10"/>
              <w:spacing w:before="75" w:line="174" w:lineRule="auto"/>
              <w:jc w:val="center"/>
              <w:rPr>
                <w:rFonts w:cs="微软雅黑"/>
                <w:spacing w:val="-5"/>
              </w:rPr>
            </w:pPr>
            <w:r>
              <w:rPr>
                <w:spacing w:val="15"/>
              </w:rPr>
              <w:t>H</w:t>
            </w:r>
          </w:p>
        </w:tc>
      </w:tr>
    </w:tbl>
    <w:p>
      <w:pPr>
        <w:spacing w:before="48" w:line="239" w:lineRule="auto"/>
        <w:rPr>
          <w:rFonts w:ascii="黑体" w:hAnsi="黑体" w:eastAsia="黑体" w:cs="黑体"/>
          <w:spacing w:val="-1"/>
          <w:sz w:val="22"/>
          <w:szCs w:val="22"/>
        </w:rPr>
      </w:pPr>
    </w:p>
    <w:p>
      <w:pPr>
        <w:spacing w:before="48" w:line="239" w:lineRule="auto"/>
        <w:rPr>
          <w:rFonts w:ascii="黑体" w:hAnsi="黑体" w:eastAsia="黑体" w:cs="黑体"/>
          <w:spacing w:val="-1"/>
          <w:sz w:val="22"/>
          <w:szCs w:val="22"/>
        </w:rPr>
      </w:pPr>
    </w:p>
    <w:p>
      <w:pPr>
        <w:pStyle w:val="2"/>
        <w:spacing w:before="176" w:line="420" w:lineRule="exact"/>
        <w:ind w:left="476"/>
        <w:rPr>
          <w:rFonts w:ascii="黑体" w:hAnsi="黑体" w:eastAsia="黑体" w:cs="黑体"/>
          <w:color w:val="auto"/>
          <w:spacing w:val="-3"/>
          <w:highlight w:val="none"/>
        </w:rPr>
      </w:pPr>
      <w:r>
        <w:rPr>
          <w:rFonts w:ascii="黑体" w:hAnsi="黑体" w:eastAsia="黑体" w:cs="黑体"/>
          <w:color w:val="auto"/>
          <w:spacing w:val="-3"/>
          <w:highlight w:val="none"/>
        </w:rPr>
        <w:t>六、指导性教学计划表</w:t>
      </w:r>
    </w:p>
    <w:p>
      <w:pPr>
        <w:spacing w:line="246" w:lineRule="auto"/>
      </w:pPr>
    </w:p>
    <w:sectPr>
      <w:pgSz w:w="11906" w:h="16838"/>
      <w:pgMar w:top="1429" w:right="1395" w:bottom="1134" w:left="141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jAwYjFiZTYwNjM0YTRjNTAzYTMxZjdlOTRkOTYifQ=="/>
  </w:docVars>
  <w:rsids>
    <w:rsidRoot w:val="00971A7C"/>
    <w:rsid w:val="00060E70"/>
    <w:rsid w:val="00081F41"/>
    <w:rsid w:val="000B302B"/>
    <w:rsid w:val="000E6DDA"/>
    <w:rsid w:val="00126474"/>
    <w:rsid w:val="001564B5"/>
    <w:rsid w:val="001C7E1B"/>
    <w:rsid w:val="001F2914"/>
    <w:rsid w:val="00200B92"/>
    <w:rsid w:val="002219B1"/>
    <w:rsid w:val="00247B2B"/>
    <w:rsid w:val="00264FBC"/>
    <w:rsid w:val="00282831"/>
    <w:rsid w:val="002A7ED2"/>
    <w:rsid w:val="002B5228"/>
    <w:rsid w:val="00302585"/>
    <w:rsid w:val="003370A7"/>
    <w:rsid w:val="00374909"/>
    <w:rsid w:val="00390F76"/>
    <w:rsid w:val="003A16F0"/>
    <w:rsid w:val="003A39F8"/>
    <w:rsid w:val="003B7F96"/>
    <w:rsid w:val="003E1DB4"/>
    <w:rsid w:val="00431F3C"/>
    <w:rsid w:val="004532BC"/>
    <w:rsid w:val="004B26F1"/>
    <w:rsid w:val="004C12AC"/>
    <w:rsid w:val="004D0412"/>
    <w:rsid w:val="004E3FC6"/>
    <w:rsid w:val="004F112D"/>
    <w:rsid w:val="00557D61"/>
    <w:rsid w:val="00636209"/>
    <w:rsid w:val="006630A4"/>
    <w:rsid w:val="00672A42"/>
    <w:rsid w:val="00680136"/>
    <w:rsid w:val="006842AF"/>
    <w:rsid w:val="00694FC9"/>
    <w:rsid w:val="006D47B0"/>
    <w:rsid w:val="0070758A"/>
    <w:rsid w:val="00716E82"/>
    <w:rsid w:val="0072072B"/>
    <w:rsid w:val="00720EF3"/>
    <w:rsid w:val="007246A0"/>
    <w:rsid w:val="00780B6E"/>
    <w:rsid w:val="007A2CC2"/>
    <w:rsid w:val="007A57A1"/>
    <w:rsid w:val="00835A97"/>
    <w:rsid w:val="00837D15"/>
    <w:rsid w:val="00853FDC"/>
    <w:rsid w:val="00856640"/>
    <w:rsid w:val="0088279C"/>
    <w:rsid w:val="00884735"/>
    <w:rsid w:val="008C7407"/>
    <w:rsid w:val="00971285"/>
    <w:rsid w:val="00971A7C"/>
    <w:rsid w:val="00984146"/>
    <w:rsid w:val="0098608C"/>
    <w:rsid w:val="009B2DD2"/>
    <w:rsid w:val="009B3CC1"/>
    <w:rsid w:val="009C3B4D"/>
    <w:rsid w:val="009D72CB"/>
    <w:rsid w:val="00A2601A"/>
    <w:rsid w:val="00A80395"/>
    <w:rsid w:val="00A83DDF"/>
    <w:rsid w:val="00A870B2"/>
    <w:rsid w:val="00A87E5A"/>
    <w:rsid w:val="00A93ACC"/>
    <w:rsid w:val="00AA5329"/>
    <w:rsid w:val="00B02252"/>
    <w:rsid w:val="00B03A45"/>
    <w:rsid w:val="00B075DF"/>
    <w:rsid w:val="00B17921"/>
    <w:rsid w:val="00B22F2D"/>
    <w:rsid w:val="00B63E4F"/>
    <w:rsid w:val="00B714AF"/>
    <w:rsid w:val="00B92AC7"/>
    <w:rsid w:val="00B94B41"/>
    <w:rsid w:val="00B96C4E"/>
    <w:rsid w:val="00B97BA8"/>
    <w:rsid w:val="00BF6DAE"/>
    <w:rsid w:val="00C0384B"/>
    <w:rsid w:val="00C178A9"/>
    <w:rsid w:val="00C32F40"/>
    <w:rsid w:val="00C87115"/>
    <w:rsid w:val="00CD5417"/>
    <w:rsid w:val="00CF0C0D"/>
    <w:rsid w:val="00D023A0"/>
    <w:rsid w:val="00D03FED"/>
    <w:rsid w:val="00D32898"/>
    <w:rsid w:val="00D41841"/>
    <w:rsid w:val="00D43890"/>
    <w:rsid w:val="00D6437B"/>
    <w:rsid w:val="00D76DBD"/>
    <w:rsid w:val="00D87B43"/>
    <w:rsid w:val="00DA1921"/>
    <w:rsid w:val="00DB0D64"/>
    <w:rsid w:val="00DE7546"/>
    <w:rsid w:val="00E03CEE"/>
    <w:rsid w:val="00E15173"/>
    <w:rsid w:val="00E276EC"/>
    <w:rsid w:val="00E3476D"/>
    <w:rsid w:val="00E564E9"/>
    <w:rsid w:val="00EA40F4"/>
    <w:rsid w:val="00EE6D58"/>
    <w:rsid w:val="00F049CC"/>
    <w:rsid w:val="00F0531D"/>
    <w:rsid w:val="00F05CE1"/>
    <w:rsid w:val="00F162DB"/>
    <w:rsid w:val="00F305CB"/>
    <w:rsid w:val="00F57D36"/>
    <w:rsid w:val="00F855CF"/>
    <w:rsid w:val="00FA0F99"/>
    <w:rsid w:val="00FA509B"/>
    <w:rsid w:val="00FE4635"/>
    <w:rsid w:val="00FE4BB5"/>
    <w:rsid w:val="00FF6C06"/>
    <w:rsid w:val="07C65C68"/>
    <w:rsid w:val="17279817"/>
    <w:rsid w:val="1AA0262F"/>
    <w:rsid w:val="2F7D4E7A"/>
    <w:rsid w:val="2FFFD552"/>
    <w:rsid w:val="357B9D93"/>
    <w:rsid w:val="376F8D8D"/>
    <w:rsid w:val="42ED6075"/>
    <w:rsid w:val="501D7E5B"/>
    <w:rsid w:val="597F1A90"/>
    <w:rsid w:val="5FBFDFF8"/>
    <w:rsid w:val="62BEA446"/>
    <w:rsid w:val="6375FBA6"/>
    <w:rsid w:val="66E7DC36"/>
    <w:rsid w:val="6DDD6D85"/>
    <w:rsid w:val="6EF90D0A"/>
    <w:rsid w:val="753D0513"/>
    <w:rsid w:val="767344B3"/>
    <w:rsid w:val="777F504F"/>
    <w:rsid w:val="77FE4404"/>
    <w:rsid w:val="7B2A6F55"/>
    <w:rsid w:val="7B7B8C41"/>
    <w:rsid w:val="7FBF3052"/>
    <w:rsid w:val="7FDFD9A6"/>
    <w:rsid w:val="7FEF1D69"/>
    <w:rsid w:val="7FFF8D47"/>
    <w:rsid w:val="8DBF94BF"/>
    <w:rsid w:val="977F7FAE"/>
    <w:rsid w:val="9EEA194B"/>
    <w:rsid w:val="BCF38741"/>
    <w:rsid w:val="BEFFCFF8"/>
    <w:rsid w:val="DBFB2860"/>
    <w:rsid w:val="DF7C95FC"/>
    <w:rsid w:val="DFF7725F"/>
    <w:rsid w:val="E9FFC79F"/>
    <w:rsid w:val="EDF7C399"/>
    <w:rsid w:val="EFFC1DC9"/>
    <w:rsid w:val="F7DBA09E"/>
    <w:rsid w:val="F7FF7811"/>
    <w:rsid w:val="FC8FF5E8"/>
    <w:rsid w:val="FE9A2283"/>
    <w:rsid w:val="FEFED16A"/>
    <w:rsid w:val="FF7E70A3"/>
    <w:rsid w:val="FFF74D48"/>
    <w:rsid w:val="FFFF2690"/>
    <w:rsid w:val="FFF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cs="宋体"/>
    </w:rPr>
  </w:style>
  <w:style w:type="paragraph" w:styleId="3">
    <w:name w:val="footer"/>
    <w:basedOn w:val="1"/>
    <w:link w:val="16"/>
    <w:autoRedefine/>
    <w:unhideWhenUsed/>
    <w:qFormat/>
    <w:uiPriority w:val="99"/>
    <w:pPr>
      <w:tabs>
        <w:tab w:val="center" w:pos="4153"/>
        <w:tab w:val="right" w:pos="8306"/>
      </w:tabs>
    </w:pPr>
    <w:rPr>
      <w:sz w:val="18"/>
      <w:szCs w:val="18"/>
    </w:rPr>
  </w:style>
  <w:style w:type="paragraph" w:styleId="4">
    <w:name w:val="header"/>
    <w:basedOn w:val="1"/>
    <w:link w:val="15"/>
    <w:autoRedefine/>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semiHidden/>
    <w:unhideWhenUsed/>
    <w:qFormat/>
    <w:uiPriority w:val="99"/>
    <w:pPr>
      <w:spacing w:beforeAutospacing="1" w:afterAutospacing="1"/>
      <w:jc w:val="left"/>
    </w:pPr>
    <w:rPr>
      <w:kern w:val="0"/>
      <w:sz w:val="24"/>
    </w:rPr>
  </w:style>
  <w:style w:type="character" w:styleId="8">
    <w:name w:val="Emphasis"/>
    <w:basedOn w:val="7"/>
    <w:autoRedefine/>
    <w:qFormat/>
    <w:uiPriority w:val="20"/>
    <w:rPr>
      <w:i/>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cs="宋体"/>
      <w:sz w:val="18"/>
      <w:szCs w:val="18"/>
    </w:rPr>
  </w:style>
  <w:style w:type="character" w:customStyle="1" w:styleId="11">
    <w:name w:val="font61"/>
    <w:basedOn w:val="7"/>
    <w:autoRedefine/>
    <w:qFormat/>
    <w:uiPriority w:val="0"/>
    <w:rPr>
      <w:rFonts w:hint="eastAsia" w:ascii="宋体-简" w:hAnsi="宋体-简" w:eastAsia="宋体-简"/>
      <w:color w:val="000000"/>
      <w:sz w:val="20"/>
      <w:szCs w:val="20"/>
      <w:u w:val="none"/>
    </w:rPr>
  </w:style>
  <w:style w:type="character" w:customStyle="1" w:styleId="12">
    <w:name w:val="font11"/>
    <w:basedOn w:val="7"/>
    <w:autoRedefine/>
    <w:qFormat/>
    <w:uiPriority w:val="0"/>
    <w:rPr>
      <w:rFonts w:hint="default" w:ascii="Arial" w:hAnsi="Arial" w:cs="Arial"/>
      <w:color w:val="000000"/>
      <w:sz w:val="20"/>
      <w:szCs w:val="20"/>
      <w:u w:val="none"/>
    </w:rPr>
  </w:style>
  <w:style w:type="character" w:customStyle="1" w:styleId="13">
    <w:name w:val="font51"/>
    <w:basedOn w:val="7"/>
    <w:autoRedefine/>
    <w:qFormat/>
    <w:uiPriority w:val="0"/>
    <w:rPr>
      <w:rFonts w:hint="eastAsia" w:ascii="宋体-简" w:hAnsi="宋体-简" w:eastAsia="宋体-简"/>
      <w:color w:val="000000"/>
      <w:sz w:val="18"/>
      <w:szCs w:val="18"/>
      <w:u w:val="none"/>
    </w:rPr>
  </w:style>
  <w:style w:type="character" w:customStyle="1" w:styleId="14">
    <w:name w:val="font01"/>
    <w:basedOn w:val="7"/>
    <w:autoRedefine/>
    <w:qFormat/>
    <w:uiPriority w:val="0"/>
    <w:rPr>
      <w:rFonts w:hint="default" w:ascii="Arial" w:hAnsi="Arial" w:cs="Arial"/>
      <w:color w:val="000000"/>
      <w:sz w:val="18"/>
      <w:szCs w:val="18"/>
      <w:u w:val="none"/>
    </w:rPr>
  </w:style>
  <w:style w:type="character" w:customStyle="1" w:styleId="15">
    <w:name w:val="页眉 字符"/>
    <w:basedOn w:val="7"/>
    <w:link w:val="4"/>
    <w:autoRedefine/>
    <w:qFormat/>
    <w:uiPriority w:val="99"/>
    <w:rPr>
      <w:snapToGrid w:val="0"/>
      <w:color w:val="000000"/>
      <w:sz w:val="18"/>
      <w:szCs w:val="18"/>
      <w:lang w:eastAsia="en-US"/>
    </w:rPr>
  </w:style>
  <w:style w:type="character" w:customStyle="1" w:styleId="16">
    <w:name w:val="页脚 字符"/>
    <w:basedOn w:val="7"/>
    <w:link w:val="3"/>
    <w:autoRedefine/>
    <w:qFormat/>
    <w:uiPriority w:val="99"/>
    <w:rPr>
      <w:snapToGrid w:val="0"/>
      <w:color w:val="000000"/>
      <w:sz w:val="18"/>
      <w:szCs w:val="18"/>
      <w:lang w:eastAsia="en-US"/>
    </w:rPr>
  </w:style>
  <w:style w:type="paragraph" w:customStyle="1" w:styleId="17">
    <w:name w:val="列表段落1"/>
    <w:basedOn w:val="1"/>
    <w:autoRedefine/>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3703</Words>
  <Characters>3766</Characters>
  <Lines>32</Lines>
  <Paragraphs>9</Paragraphs>
  <TotalTime>15</TotalTime>
  <ScaleCrop>false</ScaleCrop>
  <LinksUpToDate>false</LinksUpToDate>
  <CharactersWithSpaces>3834</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2023-12-03T19:04:00Z</dcterms:created>
  <dc:creator>Data</dc:creator>
  <cp:lastModifiedBy>Scratte</cp:lastModifiedBy>
  <cp:lastPrinted>2023-12-26T09:51:00Z</cp:lastPrinted>
  <dcterms:modified xsi:type="dcterms:W3CDTF">2024-09-14T14:52:01Z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2023-04-14T10:21:23Z</vt:filetime>
  </property>
  <property fmtid="{D5CDD505-2E9C-101B-9397-08002B2CF9AE}" pid="4" name="UsrData">
    <vt:lpwstr>6438b88d23b18500155e6cc1</vt:lpwstr>
  </property>
  <property fmtid="{D5CDD505-2E9C-101B-9397-08002B2CF9AE}" pid="5" name="KSOProductBuildVer">
    <vt:lpwstr>2052-6.6.1.8808</vt:lpwstr>
  </property>
  <property fmtid="{D5CDD505-2E9C-101B-9397-08002B2CF9AE}" pid="6" name="ICV">
    <vt:lpwstr>C4690FD82C26FDB6F88DA0667594AAAE_43</vt:lpwstr>
  </property>
</Properties>
</file>